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36C8D787" w:rsidR="00AB1E17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52013008" w14:textId="129C8285" w:rsidR="0054466D" w:rsidRDefault="0054466D" w:rsidP="00AB1E17">
      <w:pPr>
        <w:spacing w:line="276" w:lineRule="auto"/>
        <w:rPr>
          <w:rFonts w:cs="Arial"/>
          <w:szCs w:val="20"/>
        </w:rPr>
      </w:pPr>
    </w:p>
    <w:p w14:paraId="737A5B6B" w14:textId="1FDB7035" w:rsidR="0054466D" w:rsidRDefault="0054466D" w:rsidP="0054466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Ni els directors ni el/la tutor/a que signen aquest acord tenen </w:t>
      </w:r>
      <w:r w:rsidRPr="00800CE6">
        <w:rPr>
          <w:rFonts w:cs="Arial"/>
          <w:szCs w:val="20"/>
        </w:rPr>
        <w:t>v</w:t>
      </w:r>
      <w:r>
        <w:rPr>
          <w:rFonts w:cs="Arial"/>
          <w:szCs w:val="20"/>
        </w:rPr>
        <w:t>incle</w:t>
      </w:r>
      <w:r w:rsidRPr="00800CE6">
        <w:rPr>
          <w:rFonts w:cs="Arial"/>
          <w:szCs w:val="20"/>
        </w:rPr>
        <w:t xml:space="preserve"> matrimonial o situació de </w:t>
      </w:r>
      <w:r>
        <w:rPr>
          <w:rFonts w:cs="Arial"/>
          <w:szCs w:val="20"/>
        </w:rPr>
        <w:t>fet</w:t>
      </w:r>
      <w:r w:rsidRPr="00800CE6">
        <w:rPr>
          <w:rFonts w:cs="Arial"/>
          <w:szCs w:val="20"/>
        </w:rPr>
        <w:t xml:space="preserve"> assimilable </w:t>
      </w:r>
      <w:r>
        <w:rPr>
          <w:rFonts w:cs="Arial"/>
          <w:szCs w:val="20"/>
        </w:rPr>
        <w:t>ni</w:t>
      </w:r>
      <w:r w:rsidRPr="00800CE6">
        <w:rPr>
          <w:rFonts w:cs="Arial"/>
          <w:szCs w:val="20"/>
        </w:rPr>
        <w:t xml:space="preserve"> parentesc de consanguini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</w:t>
      </w:r>
      <w:r>
        <w:rPr>
          <w:rFonts w:cs="Arial"/>
          <w:szCs w:val="20"/>
        </w:rPr>
        <w:t>quart</w:t>
      </w:r>
      <w:r w:rsidRPr="00800CE6">
        <w:rPr>
          <w:rFonts w:cs="Arial"/>
          <w:szCs w:val="20"/>
        </w:rPr>
        <w:t xml:space="preserve"> gra</w:t>
      </w:r>
      <w:r>
        <w:rPr>
          <w:rFonts w:cs="Arial"/>
          <w:szCs w:val="20"/>
        </w:rPr>
        <w:t>u o d’</w:t>
      </w:r>
      <w:r w:rsidRPr="00800CE6">
        <w:rPr>
          <w:rFonts w:cs="Arial"/>
          <w:szCs w:val="20"/>
        </w:rPr>
        <w:t>afini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seg</w:t>
      </w:r>
      <w:r>
        <w:rPr>
          <w:rFonts w:cs="Arial"/>
          <w:szCs w:val="20"/>
        </w:rPr>
        <w:t>on grau amb l’investigador o la investigadora en formació.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39685D2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de la </w:t>
      </w:r>
      <w:r w:rsidR="00317378" w:rsidRPr="00317378">
        <w:rPr>
          <w:rFonts w:cs="Arial"/>
          <w:szCs w:val="20"/>
        </w:rPr>
        <w:t xml:space="preserve">Vicerectora de Doctorat, Personal Investigador en Formació i Atracció de Talent </w:t>
      </w:r>
      <w:r w:rsidRPr="00CB4D0F">
        <w:rPr>
          <w:rFonts w:cs="Arial"/>
          <w:szCs w:val="20"/>
        </w:rPr>
        <w:t xml:space="preserve">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0C84D50C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I. Obligacions de</w:t>
      </w:r>
      <w:r w:rsidR="002A30DF">
        <w:rPr>
          <w:rFonts w:ascii="Arial" w:hAnsi="Arial" w:cs="Arial"/>
          <w:b/>
          <w:bCs/>
          <w:sz w:val="20"/>
          <w:szCs w:val="20"/>
        </w:rPr>
        <w:t xml:space="preserve"> </w:t>
      </w:r>
      <w:r w:rsidR="002A30DF" w:rsidRPr="002A30DF">
        <w:rPr>
          <w:rFonts w:ascii="Arial" w:hAnsi="Arial" w:cs="Arial"/>
          <w:b/>
          <w:sz w:val="20"/>
          <w:szCs w:val="20"/>
        </w:rPr>
        <w:fldChar w:fldCharType="begin">
          <w:ffData>
            <w:name w:val="Cogonms"/>
            <w:enabled/>
            <w:calcOnExit w:val="0"/>
            <w:textInput/>
          </w:ffData>
        </w:fldChar>
      </w:r>
      <w:bookmarkStart w:id="0" w:name="Cogonms"/>
      <w:r w:rsidR="002A30DF" w:rsidRPr="002A30D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b/>
          <w:sz w:val="20"/>
          <w:szCs w:val="20"/>
        </w:rPr>
      </w:r>
      <w:r w:rsidR="002A30DF" w:rsidRPr="002A30DF">
        <w:rPr>
          <w:rFonts w:ascii="Arial" w:hAnsi="Arial" w:cs="Arial"/>
          <w:b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lastRenderedPageBreak/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24F5539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II. Obligacions de</w:t>
      </w:r>
      <w:r w:rsidR="002A30DF">
        <w:rPr>
          <w:rFonts w:ascii="Arial" w:hAnsi="Arial" w:cs="Arial"/>
          <w:b/>
          <w:bCs/>
          <w:sz w:val="20"/>
          <w:szCs w:val="20"/>
        </w:rPr>
        <w:t xml:space="preserve"> </w:t>
      </w:r>
      <w:r w:rsidR="002A30DF" w:rsidRPr="002A30D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b/>
          <w:sz w:val="20"/>
          <w:szCs w:val="20"/>
        </w:rPr>
      </w:r>
      <w:r w:rsidR="002A30DF" w:rsidRPr="002A30DF">
        <w:rPr>
          <w:rFonts w:ascii="Arial" w:hAnsi="Arial" w:cs="Arial"/>
          <w:b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sz w:val="20"/>
          <w:szCs w:val="20"/>
        </w:rPr>
        <w:fldChar w:fldCharType="end"/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00E671D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2A30DF" w:rsidRPr="002A30DF">
        <w:rPr>
          <w:rFonts w:ascii="Arial" w:hAnsi="Arial" w:cs="Arial"/>
          <w:sz w:val="20"/>
          <w:szCs w:val="20"/>
        </w:rPr>
        <w:fldChar w:fldCharType="begin">
          <w:ffData>
            <w:name w:val="Cogonms"/>
            <w:enabled/>
            <w:calcOnExit w:val="0"/>
            <w:textInput/>
          </w:ffData>
        </w:fldChar>
      </w:r>
      <w:r w:rsidR="002A30DF" w:rsidRPr="002A30DF">
        <w:rPr>
          <w:rFonts w:ascii="Arial" w:hAnsi="Arial" w:cs="Arial"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sz w:val="20"/>
          <w:szCs w:val="20"/>
        </w:rPr>
      </w:r>
      <w:r w:rsidR="002A30DF" w:rsidRPr="002A30DF">
        <w:rPr>
          <w:rFonts w:ascii="Arial" w:hAnsi="Arial" w:cs="Arial"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sz w:val="20"/>
          <w:szCs w:val="20"/>
        </w:rPr>
        <w:fldChar w:fldCharType="end"/>
      </w:r>
      <w:r w:rsidRPr="00CB4D0F">
        <w:rPr>
          <w:rFonts w:ascii="Arial" w:hAnsi="Arial" w:cs="Arial"/>
          <w:color w:val="auto"/>
          <w:sz w:val="20"/>
          <w:szCs w:val="20"/>
        </w:rPr>
        <w:t xml:space="preserve">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1409B2C3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de recerca en el camp de </w:t>
      </w:r>
      <w:r w:rsidR="002A30DF" w:rsidRPr="002A30D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ascii="Arial" w:hAnsi="Arial" w:cs="Arial"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sz w:val="20"/>
          <w:szCs w:val="20"/>
        </w:rPr>
      </w:r>
      <w:r w:rsidR="002A30DF" w:rsidRPr="002A30DF">
        <w:rPr>
          <w:rFonts w:ascii="Arial" w:hAnsi="Arial" w:cs="Arial"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sz w:val="20"/>
          <w:szCs w:val="20"/>
        </w:rPr>
        <w:fldChar w:fldCharType="end"/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764008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</w:t>
      </w:r>
      <w:r w:rsidR="006D7325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de la </w:t>
      </w:r>
      <w:r w:rsidR="006D7325" w:rsidRPr="006D7325">
        <w:rPr>
          <w:rFonts w:ascii="Arial" w:hAnsi="Arial" w:cs="Arial"/>
          <w:color w:val="auto"/>
          <w:sz w:val="20"/>
          <w:szCs w:val="20"/>
        </w:rPr>
        <w:t xml:space="preserve">Vicerectora de Doctorat, Personal Investigador en Formació i Atracció de Talent </w:t>
      </w:r>
      <w:r w:rsidRPr="00CB4D0F">
        <w:rPr>
          <w:rFonts w:ascii="Arial" w:hAnsi="Arial" w:cs="Arial"/>
          <w:color w:val="auto"/>
          <w:sz w:val="20"/>
          <w:szCs w:val="20"/>
        </w:rPr>
        <w:t>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11010E6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III. Dedicació i obligacions de</w:t>
      </w:r>
      <w:r w:rsidR="002A30DF">
        <w:rPr>
          <w:rFonts w:ascii="Arial" w:hAnsi="Arial" w:cs="Arial"/>
          <w:b/>
          <w:bCs/>
          <w:sz w:val="20"/>
          <w:szCs w:val="20"/>
        </w:rPr>
        <w:t xml:space="preserve"> </w:t>
      </w:r>
      <w:r w:rsidR="002A30DF" w:rsidRPr="002A30D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b/>
          <w:sz w:val="20"/>
          <w:szCs w:val="20"/>
        </w:rPr>
      </w:r>
      <w:r w:rsidR="002A30DF" w:rsidRPr="002A30DF">
        <w:rPr>
          <w:rFonts w:ascii="Arial" w:hAnsi="Arial" w:cs="Arial"/>
          <w:b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b/>
          <w:sz w:val="20"/>
          <w:szCs w:val="20"/>
        </w:rPr>
        <w:fldChar w:fldCharType="end"/>
      </w:r>
      <w:r w:rsidR="00F76CB5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4EE71F90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</w:t>
      </w:r>
      <w:r w:rsidR="002A30DF" w:rsidRPr="002A30D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ascii="Arial" w:hAnsi="Arial" w:cs="Arial"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sz w:val="20"/>
          <w:szCs w:val="20"/>
        </w:rPr>
      </w:r>
      <w:r w:rsidR="002A30DF" w:rsidRPr="002A30DF">
        <w:rPr>
          <w:rFonts w:ascii="Arial" w:hAnsi="Arial" w:cs="Arial"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sz w:val="20"/>
          <w:szCs w:val="20"/>
        </w:rPr>
        <w:fldChar w:fldCharType="end"/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</w:t>
      </w:r>
      <w:r w:rsidR="002A30DF">
        <w:rPr>
          <w:rFonts w:ascii="Arial" w:hAnsi="Arial" w:cs="Arial"/>
          <w:color w:val="auto"/>
          <w:sz w:val="20"/>
          <w:szCs w:val="20"/>
        </w:rPr>
        <w:t xml:space="preserve"> </w:t>
      </w:r>
      <w:r w:rsidR="002A30DF" w:rsidRPr="002A30D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ascii="Arial" w:hAnsi="Arial" w:cs="Arial"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sz w:val="20"/>
          <w:szCs w:val="20"/>
        </w:rPr>
      </w:r>
      <w:r w:rsidR="002A30DF" w:rsidRPr="002A30DF">
        <w:rPr>
          <w:rFonts w:ascii="Arial" w:hAnsi="Arial" w:cs="Arial"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sz w:val="20"/>
          <w:szCs w:val="20"/>
        </w:rPr>
        <w:fldChar w:fldCharType="end"/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</w:t>
      </w:r>
      <w:r w:rsidRPr="00CB4D0F">
        <w:rPr>
          <w:rFonts w:ascii="Arial" w:hAnsi="Arial" w:cs="Arial"/>
          <w:color w:val="auto"/>
          <w:sz w:val="20"/>
          <w:szCs w:val="20"/>
        </w:rPr>
        <w:lastRenderedPageBreak/>
        <w:t>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ub.edu/comissiobioetica</w:t>
        </w:r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7BD094B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</w:t>
      </w:r>
      <w:r w:rsidR="002A30DF">
        <w:rPr>
          <w:rFonts w:ascii="Arial" w:hAnsi="Arial" w:cs="Arial"/>
          <w:color w:val="auto"/>
          <w:sz w:val="20"/>
          <w:szCs w:val="20"/>
        </w:rPr>
        <w:t xml:space="preserve"> </w:t>
      </w:r>
      <w:r w:rsidR="002A30DF" w:rsidRPr="002A30D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ascii="Arial" w:hAnsi="Arial" w:cs="Arial"/>
          <w:sz w:val="20"/>
          <w:szCs w:val="20"/>
        </w:rPr>
        <w:instrText xml:space="preserve"> FORMTEXT </w:instrText>
      </w:r>
      <w:r w:rsidR="002A30DF" w:rsidRPr="002A30DF">
        <w:rPr>
          <w:rFonts w:ascii="Arial" w:hAnsi="Arial" w:cs="Arial"/>
          <w:sz w:val="20"/>
          <w:szCs w:val="20"/>
        </w:rPr>
      </w:r>
      <w:r w:rsidR="002A30DF" w:rsidRPr="002A30DF">
        <w:rPr>
          <w:rFonts w:ascii="Arial" w:hAnsi="Arial" w:cs="Arial"/>
          <w:sz w:val="20"/>
          <w:szCs w:val="20"/>
        </w:rPr>
        <w:fldChar w:fldCharType="separate"/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noProof/>
          <w:sz w:val="20"/>
          <w:szCs w:val="20"/>
        </w:rPr>
        <w:t> </w:t>
      </w:r>
      <w:r w:rsidR="002A30DF" w:rsidRPr="002A30DF">
        <w:rPr>
          <w:rFonts w:ascii="Arial" w:hAnsi="Arial" w:cs="Arial"/>
          <w:sz w:val="20"/>
          <w:szCs w:val="20"/>
        </w:rPr>
        <w:fldChar w:fldCharType="end"/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51920144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Barcelona, </w:t>
      </w:r>
      <w:r w:rsidR="002A30DF" w:rsidRPr="002A30DF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cs="Arial"/>
          <w:szCs w:val="20"/>
        </w:rPr>
        <w:instrText xml:space="preserve"> FORMTEXT </w:instrText>
      </w:r>
      <w:r w:rsidR="002A30DF" w:rsidRPr="002A30DF">
        <w:rPr>
          <w:rFonts w:cs="Arial"/>
          <w:szCs w:val="20"/>
        </w:rPr>
      </w:r>
      <w:r w:rsidR="002A30DF" w:rsidRPr="002A30DF">
        <w:rPr>
          <w:rFonts w:cs="Arial"/>
          <w:szCs w:val="20"/>
        </w:rPr>
        <w:fldChar w:fldCharType="separate"/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szCs w:val="20"/>
        </w:rPr>
        <w:fldChar w:fldCharType="end"/>
      </w:r>
      <w:r w:rsidRPr="00CB4D0F">
        <w:rPr>
          <w:rFonts w:cs="Arial"/>
          <w:szCs w:val="20"/>
        </w:rPr>
        <w:t xml:space="preserve"> d </w:t>
      </w:r>
      <w:r w:rsidR="002A30DF" w:rsidRPr="002A30DF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cs="Arial"/>
          <w:szCs w:val="20"/>
        </w:rPr>
        <w:instrText xml:space="preserve"> FORMTEXT </w:instrText>
      </w:r>
      <w:r w:rsidR="002A30DF" w:rsidRPr="002A30DF">
        <w:rPr>
          <w:rFonts w:cs="Arial"/>
          <w:szCs w:val="20"/>
        </w:rPr>
      </w:r>
      <w:r w:rsidR="002A30DF" w:rsidRPr="002A30DF">
        <w:rPr>
          <w:rFonts w:cs="Arial"/>
          <w:szCs w:val="20"/>
        </w:rPr>
        <w:fldChar w:fldCharType="separate"/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szCs w:val="20"/>
        </w:rPr>
        <w:fldChar w:fldCharType="end"/>
      </w:r>
      <w:r w:rsidRPr="00CB4D0F">
        <w:rPr>
          <w:rFonts w:cs="Arial"/>
          <w:szCs w:val="20"/>
        </w:rPr>
        <w:t xml:space="preserve"> de 20</w:t>
      </w:r>
      <w:r w:rsidR="00EF0439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F0439">
        <w:rPr>
          <w:rFonts w:cs="Arial"/>
          <w:szCs w:val="20"/>
        </w:rPr>
        <w:instrText xml:space="preserve"> FORMTEXT </w:instrText>
      </w:r>
      <w:r w:rsidR="00EF0439">
        <w:rPr>
          <w:rFonts w:cs="Arial"/>
          <w:szCs w:val="20"/>
        </w:rPr>
      </w:r>
      <w:r w:rsidR="00EF0439">
        <w:rPr>
          <w:rFonts w:cs="Arial"/>
          <w:szCs w:val="20"/>
        </w:rPr>
        <w:fldChar w:fldCharType="separate"/>
      </w:r>
      <w:bookmarkStart w:id="1" w:name="_GoBack"/>
      <w:r w:rsidR="00EF0439">
        <w:rPr>
          <w:rFonts w:cs="Arial"/>
          <w:noProof/>
          <w:szCs w:val="20"/>
        </w:rPr>
        <w:t> </w:t>
      </w:r>
      <w:r w:rsidR="00EF0439">
        <w:rPr>
          <w:rFonts w:cs="Arial"/>
          <w:noProof/>
          <w:szCs w:val="20"/>
        </w:rPr>
        <w:t> </w:t>
      </w:r>
      <w:bookmarkEnd w:id="1"/>
      <w:r w:rsidR="00EF0439">
        <w:rPr>
          <w:rFonts w:cs="Arial"/>
          <w:szCs w:val="20"/>
        </w:rPr>
        <w:fldChar w:fldCharType="end"/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4C12D23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lastRenderedPageBreak/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459D488A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Nom i cognoms: </w:t>
            </w:r>
            <w:r w:rsidR="002A30DF"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0DF" w:rsidRPr="002A30DF">
              <w:rPr>
                <w:rFonts w:cs="Arial"/>
                <w:szCs w:val="20"/>
              </w:rPr>
              <w:instrText xml:space="preserve"> FORMTEXT </w:instrText>
            </w:r>
            <w:r w:rsidR="002A30DF" w:rsidRPr="002A30DF">
              <w:rPr>
                <w:rFonts w:cs="Arial"/>
                <w:szCs w:val="20"/>
              </w:rPr>
            </w:r>
            <w:r w:rsidR="002A30DF" w:rsidRPr="002A30DF">
              <w:rPr>
                <w:rFonts w:cs="Arial"/>
                <w:szCs w:val="20"/>
              </w:rPr>
              <w:fldChar w:fldCharType="separate"/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szCs w:val="20"/>
              </w:rPr>
              <w:fldChar w:fldCharType="end"/>
            </w:r>
          </w:p>
          <w:p w14:paraId="3705B928" w14:textId="6D3B2A3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  <w:r w:rsidR="002A30DF"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0DF" w:rsidRPr="002A30DF">
              <w:rPr>
                <w:rFonts w:cs="Arial"/>
                <w:szCs w:val="20"/>
              </w:rPr>
              <w:instrText xml:space="preserve"> FORMTEXT </w:instrText>
            </w:r>
            <w:r w:rsidR="002A30DF" w:rsidRPr="002A30DF">
              <w:rPr>
                <w:rFonts w:cs="Arial"/>
                <w:szCs w:val="20"/>
              </w:rPr>
            </w:r>
            <w:r w:rsidR="002A30DF" w:rsidRPr="002A30DF">
              <w:rPr>
                <w:rFonts w:cs="Arial"/>
                <w:szCs w:val="20"/>
              </w:rPr>
              <w:fldChar w:fldCharType="separate"/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85" w:type="dxa"/>
            <w:gridSpan w:val="2"/>
          </w:tcPr>
          <w:p w14:paraId="719CF2B1" w14:textId="2C027AE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5213229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Nom i cognoms: </w:t>
            </w:r>
            <w:r w:rsidR="002A30DF"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0DF" w:rsidRPr="002A30DF">
              <w:rPr>
                <w:rFonts w:cs="Arial"/>
                <w:szCs w:val="20"/>
              </w:rPr>
              <w:instrText xml:space="preserve"> FORMTEXT </w:instrText>
            </w:r>
            <w:r w:rsidR="002A30DF" w:rsidRPr="002A30DF">
              <w:rPr>
                <w:rFonts w:cs="Arial"/>
                <w:szCs w:val="20"/>
              </w:rPr>
            </w:r>
            <w:r w:rsidR="002A30DF" w:rsidRPr="002A30DF">
              <w:rPr>
                <w:rFonts w:cs="Arial"/>
                <w:szCs w:val="20"/>
              </w:rPr>
              <w:fldChar w:fldCharType="separate"/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szCs w:val="20"/>
              </w:rPr>
              <w:fldChar w:fldCharType="end"/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1CBF48F" w:rsidR="00AB1E17" w:rsidRPr="00CB4D0F" w:rsidRDefault="002A30D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0DF">
              <w:rPr>
                <w:rFonts w:cs="Arial"/>
                <w:szCs w:val="20"/>
              </w:rPr>
              <w:instrText xml:space="preserve"> FORMTEXT </w:instrText>
            </w:r>
            <w:r w:rsidRPr="002A30DF">
              <w:rPr>
                <w:rFonts w:cs="Arial"/>
                <w:szCs w:val="20"/>
              </w:rPr>
            </w:r>
            <w:r w:rsidRPr="002A30DF">
              <w:rPr>
                <w:rFonts w:cs="Arial"/>
                <w:szCs w:val="20"/>
              </w:rPr>
              <w:fldChar w:fldCharType="separate"/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szCs w:val="20"/>
              </w:rPr>
              <w:fldChar w:fldCharType="end"/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5DCFF5E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1117081C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Nom i cognoms: </w:t>
            </w:r>
            <w:r w:rsidR="002A30DF"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0DF" w:rsidRPr="002A30DF">
              <w:rPr>
                <w:rFonts w:cs="Arial"/>
                <w:szCs w:val="20"/>
              </w:rPr>
              <w:instrText xml:space="preserve"> FORMTEXT </w:instrText>
            </w:r>
            <w:r w:rsidR="002A30DF" w:rsidRPr="002A30DF">
              <w:rPr>
                <w:rFonts w:cs="Arial"/>
                <w:szCs w:val="20"/>
              </w:rPr>
            </w:r>
            <w:r w:rsidR="002A30DF" w:rsidRPr="002A30DF">
              <w:rPr>
                <w:rFonts w:cs="Arial"/>
                <w:szCs w:val="20"/>
              </w:rPr>
              <w:fldChar w:fldCharType="separate"/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szCs w:val="20"/>
              </w:rPr>
              <w:fldChar w:fldCharType="end"/>
            </w:r>
          </w:p>
          <w:p w14:paraId="7BB7E1F3" w14:textId="572F846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  <w:r w:rsidR="002A30DF"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0DF" w:rsidRPr="002A30DF">
              <w:rPr>
                <w:rFonts w:cs="Arial"/>
                <w:szCs w:val="20"/>
              </w:rPr>
              <w:instrText xml:space="preserve"> FORMTEXT </w:instrText>
            </w:r>
            <w:r w:rsidR="002A30DF" w:rsidRPr="002A30DF">
              <w:rPr>
                <w:rFonts w:cs="Arial"/>
                <w:szCs w:val="20"/>
              </w:rPr>
            </w:r>
            <w:r w:rsidR="002A30DF" w:rsidRPr="002A30DF">
              <w:rPr>
                <w:rFonts w:cs="Arial"/>
                <w:szCs w:val="20"/>
              </w:rPr>
              <w:fldChar w:fldCharType="separate"/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szCs w:val="20"/>
              </w:rPr>
              <w:fldChar w:fldCharType="end"/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122E573D" w14:textId="77777777" w:rsidR="00AB1E17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  <w:p w14:paraId="16FA591D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C9F0986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0FACAC7F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623D01" w14:textId="0E1A8F92" w:rsidR="0057077D" w:rsidRPr="00CB4D0F" w:rsidRDefault="0057077D" w:rsidP="005707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 / Directora de tesi</w:t>
            </w:r>
          </w:p>
          <w:p w14:paraId="1F8E5028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[signatura</w:t>
            </w:r>
            <w:r>
              <w:rPr>
                <w:rFonts w:cs="Arial"/>
                <w:color w:val="000000"/>
                <w:szCs w:val="20"/>
              </w:rPr>
              <w:t>]</w:t>
            </w:r>
          </w:p>
          <w:p w14:paraId="401ECC3E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03A708B4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033859CF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CC1D4BF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30B9E6C" w14:textId="2495539E" w:rsidR="0057077D" w:rsidRPr="00CB4D0F" w:rsidRDefault="0057077D" w:rsidP="005707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Nom i cognoms: </w:t>
            </w:r>
            <w:r w:rsidR="002A30DF"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0DF" w:rsidRPr="002A30DF">
              <w:rPr>
                <w:rFonts w:cs="Arial"/>
                <w:szCs w:val="20"/>
              </w:rPr>
              <w:instrText xml:space="preserve"> FORMTEXT </w:instrText>
            </w:r>
            <w:r w:rsidR="002A30DF" w:rsidRPr="002A30DF">
              <w:rPr>
                <w:rFonts w:cs="Arial"/>
                <w:szCs w:val="20"/>
              </w:rPr>
            </w:r>
            <w:r w:rsidR="002A30DF" w:rsidRPr="002A30DF">
              <w:rPr>
                <w:rFonts w:cs="Arial"/>
                <w:szCs w:val="20"/>
              </w:rPr>
              <w:fldChar w:fldCharType="separate"/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noProof/>
                <w:szCs w:val="20"/>
              </w:rPr>
              <w:t> </w:t>
            </w:r>
            <w:r w:rsidR="002A30DF" w:rsidRPr="002A30DF">
              <w:rPr>
                <w:rFonts w:cs="Arial"/>
                <w:szCs w:val="20"/>
              </w:rPr>
              <w:fldChar w:fldCharType="end"/>
            </w:r>
          </w:p>
          <w:p w14:paraId="52886D25" w14:textId="77777777" w:rsidR="0057077D" w:rsidRDefault="0057077D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</w:t>
            </w:r>
          </w:p>
          <w:p w14:paraId="4E86ACAB" w14:textId="456928AC" w:rsidR="0057077D" w:rsidRPr="00CB4D0F" w:rsidRDefault="002A30DF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2A30D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30DF">
              <w:rPr>
                <w:rFonts w:cs="Arial"/>
                <w:szCs w:val="20"/>
              </w:rPr>
              <w:instrText xml:space="preserve"> FORMTEXT </w:instrText>
            </w:r>
            <w:r w:rsidRPr="002A30DF">
              <w:rPr>
                <w:rFonts w:cs="Arial"/>
                <w:szCs w:val="20"/>
              </w:rPr>
            </w:r>
            <w:r w:rsidRPr="002A30DF">
              <w:rPr>
                <w:rFonts w:cs="Arial"/>
                <w:szCs w:val="20"/>
              </w:rPr>
              <w:fldChar w:fldCharType="separate"/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noProof/>
                <w:szCs w:val="20"/>
              </w:rPr>
              <w:t> </w:t>
            </w:r>
            <w:r w:rsidRPr="002A30DF">
              <w:rPr>
                <w:rFonts w:cs="Arial"/>
                <w:szCs w:val="20"/>
              </w:rPr>
              <w:fldChar w:fldCharType="end"/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0916DDE0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64C67E49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</w:t>
      </w:r>
      <w:r w:rsidR="002A30DF">
        <w:rPr>
          <w:rFonts w:cs="Arial"/>
          <w:color w:val="000000"/>
          <w:szCs w:val="20"/>
        </w:rPr>
        <w:t xml:space="preserve"> </w:t>
      </w:r>
      <w:r w:rsidR="002A30DF" w:rsidRPr="002A30DF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cs="Arial"/>
          <w:szCs w:val="20"/>
        </w:rPr>
        <w:instrText xml:space="preserve"> FORMTEXT </w:instrText>
      </w:r>
      <w:r w:rsidR="002A30DF" w:rsidRPr="002A30DF">
        <w:rPr>
          <w:rFonts w:cs="Arial"/>
          <w:szCs w:val="20"/>
        </w:rPr>
      </w:r>
      <w:r w:rsidR="002A30DF" w:rsidRPr="002A30DF">
        <w:rPr>
          <w:rFonts w:cs="Arial"/>
          <w:szCs w:val="20"/>
        </w:rPr>
        <w:fldChar w:fldCharType="separate"/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szCs w:val="20"/>
        </w:rPr>
        <w:fldChar w:fldCharType="end"/>
      </w:r>
    </w:p>
    <w:p w14:paraId="53EDB68D" w14:textId="2B06A3A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 xml:space="preserve">DNI / passaport / document comunitari: </w:t>
      </w:r>
      <w:r w:rsidR="002A30DF" w:rsidRPr="002A30DF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0DF" w:rsidRPr="002A30DF">
        <w:rPr>
          <w:rFonts w:cs="Arial"/>
          <w:szCs w:val="20"/>
        </w:rPr>
        <w:instrText xml:space="preserve"> FORMTEXT </w:instrText>
      </w:r>
      <w:r w:rsidR="002A30DF" w:rsidRPr="002A30DF">
        <w:rPr>
          <w:rFonts w:cs="Arial"/>
          <w:szCs w:val="20"/>
        </w:rPr>
      </w:r>
      <w:r w:rsidR="002A30DF" w:rsidRPr="002A30DF">
        <w:rPr>
          <w:rFonts w:cs="Arial"/>
          <w:szCs w:val="20"/>
        </w:rPr>
        <w:fldChar w:fldCharType="separate"/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noProof/>
          <w:szCs w:val="20"/>
        </w:rPr>
        <w:t> </w:t>
      </w:r>
      <w:r w:rsidR="002A30DF" w:rsidRPr="002A30DF">
        <w:rPr>
          <w:rFonts w:cs="Arial"/>
          <w:szCs w:val="20"/>
        </w:rPr>
        <w:fldChar w:fldCharType="end"/>
      </w:r>
    </w:p>
    <w:p w14:paraId="6A704FF8" w14:textId="14012499" w:rsidR="00AB1E17" w:rsidRDefault="00AB1E17" w:rsidP="00AB1E17">
      <w:pPr>
        <w:rPr>
          <w:rFonts w:cs="Arial"/>
          <w:szCs w:val="20"/>
        </w:rPr>
      </w:pPr>
    </w:p>
    <w:p w14:paraId="0AE5AB9F" w14:textId="27F5A26B" w:rsidR="008E334F" w:rsidRDefault="008E334F" w:rsidP="00AB1E17">
      <w:pPr>
        <w:rPr>
          <w:rFonts w:cs="Arial"/>
          <w:szCs w:val="20"/>
        </w:rPr>
      </w:pPr>
    </w:p>
    <w:p w14:paraId="1564AA6E" w14:textId="51EB0358" w:rsidR="008E334F" w:rsidRDefault="008E334F" w:rsidP="00AB1E17">
      <w:pPr>
        <w:rPr>
          <w:rFonts w:cs="Arial"/>
          <w:szCs w:val="20"/>
        </w:rPr>
      </w:pPr>
    </w:p>
    <w:p w14:paraId="3FEC2873" w14:textId="61D8A9AE" w:rsidR="008E334F" w:rsidRDefault="008E334F" w:rsidP="00AB1E17">
      <w:pPr>
        <w:rPr>
          <w:rFonts w:cs="Arial"/>
          <w:szCs w:val="20"/>
        </w:rPr>
      </w:pPr>
    </w:p>
    <w:p w14:paraId="4FF25340" w14:textId="1E708C54" w:rsidR="008E334F" w:rsidRDefault="008E334F" w:rsidP="00AB1E17">
      <w:pPr>
        <w:rPr>
          <w:rFonts w:cs="Arial"/>
          <w:szCs w:val="20"/>
        </w:rPr>
      </w:pPr>
    </w:p>
    <w:p w14:paraId="5EC43054" w14:textId="277F011A" w:rsidR="008E334F" w:rsidRDefault="008E334F" w:rsidP="00AB1E17">
      <w:pPr>
        <w:rPr>
          <w:rFonts w:cs="Arial"/>
          <w:szCs w:val="20"/>
        </w:rPr>
      </w:pPr>
    </w:p>
    <w:p w14:paraId="4E59FC37" w14:textId="64F1118D" w:rsidR="008E334F" w:rsidRPr="00CB4D0F" w:rsidRDefault="008E334F" w:rsidP="00AB1E17">
      <w:pPr>
        <w:rPr>
          <w:rFonts w:cs="Arial"/>
          <w:szCs w:val="20"/>
        </w:rPr>
      </w:pPr>
      <w:r>
        <w:rPr>
          <w:rFonts w:cs="Arial"/>
        </w:rPr>
        <w:t xml:space="preserve">No cal emplenar les </w:t>
      </w:r>
      <w:r w:rsidRPr="001F6BF8">
        <w:rPr>
          <w:rFonts w:cs="Arial"/>
        </w:rPr>
        <w:t>dades identificatives de les persones signa</w:t>
      </w:r>
      <w:r>
        <w:rPr>
          <w:rFonts w:cs="Arial"/>
        </w:rPr>
        <w:t>n</w:t>
      </w:r>
      <w:r w:rsidRPr="001F6BF8">
        <w:rPr>
          <w:rFonts w:cs="Arial"/>
        </w:rPr>
        <w:t>ts si la signatura és digital</w:t>
      </w:r>
      <w:r>
        <w:rPr>
          <w:rFonts w:cs="Arial"/>
        </w:rPr>
        <w:t>.</w:t>
      </w:r>
    </w:p>
    <w:sectPr w:rsidR="008E334F" w:rsidRPr="00CB4D0F" w:rsidSect="0036731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410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EC7F007">
              <wp:simplePos x="0" y="0"/>
              <wp:positionH relativeFrom="column">
                <wp:posOffset>3408790</wp:posOffset>
              </wp:positionH>
              <wp:positionV relativeFrom="paragraph">
                <wp:posOffset>-132163</wp:posOffset>
              </wp:positionV>
              <wp:extent cx="2368661" cy="895516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89551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369E6" w14:textId="77777777" w:rsidR="0002621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      </w:r>
                        </w:p>
                        <w:p w14:paraId="31E3EE15" w14:textId="43464FAC" w:rsidR="00AC0DF8" w:rsidRPr="00026218" w:rsidRDefault="0002621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</w:pPr>
                          <w:r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Data d’actualització: 18/07/2024 </w:t>
                          </w:r>
                          <w:r w:rsidR="00AC0DF8"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" fillcolor="white [3201]" stroked="f" strokeweight="1pt">
              <v:textbox>
                <w:txbxContent>
                  <w:p w14:paraId="2C4369E6" w14:textId="77777777" w:rsidR="0002621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</w:r>
                  </w:p>
                  <w:p w14:paraId="31E3EE15" w14:textId="43464FAC" w:rsidR="00AC0DF8" w:rsidRPr="00026218" w:rsidRDefault="0002621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i/>
                        <w:szCs w:val="16"/>
                      </w:rPr>
                    </w:pPr>
                    <w:r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Data d’actualització: 18/07/2024 </w:t>
                    </w:r>
                    <w:r w:rsidR="00AC0DF8"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26218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A30DF"/>
    <w:rsid w:val="002D70B2"/>
    <w:rsid w:val="00317378"/>
    <w:rsid w:val="00345E39"/>
    <w:rsid w:val="00367312"/>
    <w:rsid w:val="003B11FD"/>
    <w:rsid w:val="003B7477"/>
    <w:rsid w:val="003D006A"/>
    <w:rsid w:val="003F04F9"/>
    <w:rsid w:val="004827D5"/>
    <w:rsid w:val="004A3AFB"/>
    <w:rsid w:val="004D0592"/>
    <w:rsid w:val="004E6637"/>
    <w:rsid w:val="005032BC"/>
    <w:rsid w:val="00520756"/>
    <w:rsid w:val="0054466D"/>
    <w:rsid w:val="00550B30"/>
    <w:rsid w:val="00555678"/>
    <w:rsid w:val="0057077D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6D732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8E334F"/>
    <w:rsid w:val="00927B0C"/>
    <w:rsid w:val="009723B2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EF0439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8" ma:contentTypeDescription="Crear nuevo documento." ma:contentTypeScope="" ma:versionID="9487cb58aa3a5a4042f919b6fe48a341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de5ccf21aed72c34da8db762708a3b07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D6085-7A5E-4804-9E7C-164E8BF3F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CCAF4-4052-46A6-9D00-A1FEC39B19E5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1e66171-880a-4f49-bbb2-f748ea3b01ca"/>
    <ds:schemaRef ds:uri="117f9ca5-4f7e-4a5e-aec7-bde2b578ec1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3F3141-09B1-4CC5-88D5-BF219D57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generica-v.dotx</Template>
  <TotalTime>10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Carmela Ruz</cp:lastModifiedBy>
  <cp:revision>6</cp:revision>
  <cp:lastPrinted>2012-05-23T15:11:00Z</cp:lastPrinted>
  <dcterms:created xsi:type="dcterms:W3CDTF">2024-10-04T14:44:00Z</dcterms:created>
  <dcterms:modified xsi:type="dcterms:W3CDTF">2024-10-15T08:41:00Z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  <property fmtid="{D5CDD505-2E9C-101B-9397-08002B2CF9AE}" pid="3" name="Ataptatanovanormativa?">
    <vt:lpwstr>Sí</vt:lpwstr>
  </property>
</Properties>
</file>