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E6F0" w14:textId="03CC7C2B" w:rsidR="004F44AE" w:rsidRDefault="00D30AFD" w:rsidP="00FF47D9">
      <w:pPr>
        <w:spacing w:after="120" w:line="300" w:lineRule="auto"/>
        <w:jc w:val="both"/>
        <w:rPr>
          <w:rFonts w:ascii="Times New Roman" w:hAnsi="Times New Roman" w:cs="Times New Roman"/>
          <w:b/>
          <w:bCs/>
          <w:sz w:val="24"/>
          <w:szCs w:val="24"/>
        </w:rPr>
      </w:pPr>
      <w:bookmarkStart w:id="0" w:name="_Hlk113991563"/>
      <w:r w:rsidRPr="00D30AFD">
        <w:rPr>
          <w:rFonts w:ascii="Times New Roman" w:hAnsi="Times New Roman" w:cs="Times New Roman"/>
          <w:b/>
          <w:bCs/>
          <w:sz w:val="24"/>
          <w:szCs w:val="24"/>
        </w:rPr>
        <w:t>Las sirvientas de la Inclusa de Guadalajara (1860-1936): entre la domesticidad y la mercantilización del sector</w:t>
      </w:r>
    </w:p>
    <w:p w14:paraId="40508E63" w14:textId="6D734580" w:rsidR="00F6036B" w:rsidRDefault="00F6036B" w:rsidP="00FF47D9">
      <w:pPr>
        <w:spacing w:after="120" w:line="300" w:lineRule="auto"/>
        <w:jc w:val="both"/>
        <w:rPr>
          <w:rFonts w:ascii="Times New Roman" w:hAnsi="Times New Roman" w:cs="Times New Roman"/>
          <w:b/>
          <w:bCs/>
          <w:sz w:val="24"/>
          <w:szCs w:val="24"/>
        </w:rPr>
      </w:pPr>
    </w:p>
    <w:p w14:paraId="0C94EC90" w14:textId="77777777" w:rsidR="0031749A" w:rsidRPr="0031749A" w:rsidRDefault="0031749A" w:rsidP="00FF47D9">
      <w:pPr>
        <w:spacing w:after="120" w:line="300" w:lineRule="auto"/>
        <w:jc w:val="right"/>
        <w:rPr>
          <w:rFonts w:ascii="Times New Roman" w:hAnsi="Times New Roman" w:cs="Times New Roman"/>
          <w:sz w:val="24"/>
          <w:szCs w:val="24"/>
        </w:rPr>
      </w:pPr>
      <w:r w:rsidRPr="0031749A">
        <w:rPr>
          <w:rFonts w:ascii="Times New Roman" w:hAnsi="Times New Roman" w:cs="Times New Roman"/>
          <w:sz w:val="24"/>
          <w:szCs w:val="24"/>
        </w:rPr>
        <w:t>Javier San Andrés Corral</w:t>
      </w:r>
    </w:p>
    <w:p w14:paraId="48440630" w14:textId="4C6D5DDC" w:rsidR="0031749A" w:rsidRPr="0031749A" w:rsidRDefault="0031749A" w:rsidP="00FF47D9">
      <w:pPr>
        <w:spacing w:after="120" w:line="300" w:lineRule="auto"/>
        <w:jc w:val="right"/>
        <w:rPr>
          <w:rFonts w:ascii="Times New Roman" w:hAnsi="Times New Roman" w:cs="Times New Roman"/>
          <w:sz w:val="24"/>
          <w:szCs w:val="24"/>
        </w:rPr>
      </w:pPr>
      <w:bookmarkStart w:id="1" w:name="_Hlk100336443"/>
      <w:r w:rsidRPr="0031749A">
        <w:rPr>
          <w:rFonts w:ascii="Times New Roman" w:hAnsi="Times New Roman" w:cs="Times New Roman"/>
          <w:sz w:val="24"/>
          <w:szCs w:val="24"/>
        </w:rPr>
        <w:t>Universidad</w:t>
      </w:r>
      <w:r w:rsidR="00D15AC6">
        <w:rPr>
          <w:rFonts w:ascii="Times New Roman" w:hAnsi="Times New Roman" w:cs="Times New Roman"/>
          <w:sz w:val="24"/>
          <w:szCs w:val="24"/>
        </w:rPr>
        <w:t xml:space="preserve"> C</w:t>
      </w:r>
      <w:r w:rsidRPr="0031749A">
        <w:rPr>
          <w:rFonts w:ascii="Times New Roman" w:hAnsi="Times New Roman" w:cs="Times New Roman"/>
          <w:sz w:val="24"/>
          <w:szCs w:val="24"/>
        </w:rPr>
        <w:t>omplutense de Madrid</w:t>
      </w:r>
    </w:p>
    <w:bookmarkEnd w:id="1"/>
    <w:p w14:paraId="74AE29EA" w14:textId="77777777" w:rsidR="0031749A" w:rsidRPr="0031749A" w:rsidRDefault="0031749A" w:rsidP="00FF47D9">
      <w:pPr>
        <w:spacing w:after="120" w:line="300" w:lineRule="auto"/>
        <w:jc w:val="right"/>
        <w:rPr>
          <w:rFonts w:ascii="Times New Roman" w:hAnsi="Times New Roman" w:cs="Times New Roman"/>
          <w:sz w:val="24"/>
          <w:szCs w:val="24"/>
        </w:rPr>
      </w:pPr>
      <w:r w:rsidRPr="0031749A">
        <w:fldChar w:fldCharType="begin"/>
      </w:r>
      <w:r w:rsidRPr="0031749A">
        <w:instrText xml:space="preserve"> HYPERLINK "mailto:jsanan01@ucm.es" </w:instrText>
      </w:r>
      <w:r w:rsidRPr="0031749A">
        <w:fldChar w:fldCharType="separate"/>
      </w:r>
      <w:r w:rsidRPr="0031749A">
        <w:rPr>
          <w:rFonts w:ascii="Times New Roman" w:hAnsi="Times New Roman" w:cs="Times New Roman"/>
          <w:color w:val="0563C1" w:themeColor="hyperlink"/>
          <w:sz w:val="24"/>
          <w:szCs w:val="24"/>
          <w:u w:val="single"/>
        </w:rPr>
        <w:t>jsanan01@ucm.es</w:t>
      </w:r>
      <w:r w:rsidRPr="0031749A">
        <w:rPr>
          <w:rFonts w:ascii="Times New Roman" w:hAnsi="Times New Roman" w:cs="Times New Roman"/>
          <w:color w:val="0563C1" w:themeColor="hyperlink"/>
          <w:sz w:val="24"/>
          <w:szCs w:val="24"/>
          <w:u w:val="single"/>
        </w:rPr>
        <w:fldChar w:fldCharType="end"/>
      </w:r>
    </w:p>
    <w:p w14:paraId="06E8409B" w14:textId="77777777" w:rsidR="00F6036B" w:rsidRDefault="00F6036B" w:rsidP="00FF47D9">
      <w:pPr>
        <w:spacing w:after="120" w:line="300" w:lineRule="auto"/>
        <w:jc w:val="both"/>
        <w:rPr>
          <w:rFonts w:ascii="Times New Roman" w:hAnsi="Times New Roman" w:cs="Times New Roman"/>
          <w:b/>
          <w:bCs/>
          <w:sz w:val="24"/>
          <w:szCs w:val="24"/>
        </w:rPr>
      </w:pPr>
    </w:p>
    <w:p w14:paraId="2AB2B5D1" w14:textId="1F058098" w:rsidR="009C6723" w:rsidRPr="009C6723" w:rsidRDefault="009C6723" w:rsidP="00FF47D9">
      <w:pPr>
        <w:pStyle w:val="Prrafodelista"/>
        <w:numPr>
          <w:ilvl w:val="0"/>
          <w:numId w:val="1"/>
        </w:numPr>
        <w:spacing w:after="120" w:line="30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Introducción </w:t>
      </w:r>
    </w:p>
    <w:p w14:paraId="29DF019D" w14:textId="77777777" w:rsidR="00D30AFD" w:rsidRDefault="002D7270" w:rsidP="00FF47D9">
      <w:pPr>
        <w:spacing w:after="120" w:line="300" w:lineRule="auto"/>
        <w:ind w:firstLine="567"/>
        <w:jc w:val="both"/>
        <w:rPr>
          <w:rFonts w:ascii="Times New Roman" w:hAnsi="Times New Roman" w:cs="Times New Roman"/>
          <w:sz w:val="24"/>
          <w:szCs w:val="24"/>
        </w:rPr>
      </w:pPr>
      <w:r>
        <w:rPr>
          <w:rFonts w:ascii="Times New Roman" w:hAnsi="Times New Roman" w:cs="Times New Roman"/>
          <w:sz w:val="24"/>
          <w:szCs w:val="24"/>
        </w:rPr>
        <w:t>Desde su fundación en la década de 1830</w:t>
      </w:r>
      <w:r w:rsidR="00B95BA0">
        <w:rPr>
          <w:rFonts w:ascii="Times New Roman" w:hAnsi="Times New Roman" w:cs="Times New Roman"/>
          <w:sz w:val="24"/>
          <w:szCs w:val="24"/>
        </w:rPr>
        <w:t xml:space="preserve">, </w:t>
      </w:r>
      <w:r w:rsidR="00DC2863">
        <w:rPr>
          <w:rFonts w:ascii="Times New Roman" w:hAnsi="Times New Roman" w:cs="Times New Roman"/>
          <w:sz w:val="24"/>
          <w:szCs w:val="24"/>
        </w:rPr>
        <w:t xml:space="preserve">las </w:t>
      </w:r>
      <w:r w:rsidR="00D15AC6">
        <w:rPr>
          <w:rFonts w:ascii="Times New Roman" w:hAnsi="Times New Roman" w:cs="Times New Roman"/>
          <w:sz w:val="24"/>
          <w:szCs w:val="24"/>
        </w:rPr>
        <w:t>i</w:t>
      </w:r>
      <w:r w:rsidR="00DC2863">
        <w:rPr>
          <w:rFonts w:ascii="Times New Roman" w:hAnsi="Times New Roman" w:cs="Times New Roman"/>
          <w:sz w:val="24"/>
          <w:szCs w:val="24"/>
        </w:rPr>
        <w:t>nclusas</w:t>
      </w:r>
      <w:r w:rsidR="00D15AC6">
        <w:rPr>
          <w:rFonts w:ascii="Times New Roman" w:hAnsi="Times New Roman" w:cs="Times New Roman"/>
          <w:sz w:val="24"/>
          <w:szCs w:val="24"/>
        </w:rPr>
        <w:t xml:space="preserve"> </w:t>
      </w:r>
      <w:r w:rsidR="00DC2863">
        <w:rPr>
          <w:rFonts w:ascii="Times New Roman" w:hAnsi="Times New Roman" w:cs="Times New Roman"/>
          <w:sz w:val="24"/>
          <w:szCs w:val="24"/>
        </w:rPr>
        <w:t xml:space="preserve">desempeñaron un </w:t>
      </w:r>
      <w:r>
        <w:rPr>
          <w:rFonts w:ascii="Times New Roman" w:hAnsi="Times New Roman" w:cs="Times New Roman"/>
          <w:sz w:val="24"/>
          <w:szCs w:val="24"/>
        </w:rPr>
        <w:t xml:space="preserve">destacado </w:t>
      </w:r>
      <w:r w:rsidR="00DC2863">
        <w:rPr>
          <w:rFonts w:ascii="Times New Roman" w:hAnsi="Times New Roman" w:cs="Times New Roman"/>
          <w:sz w:val="24"/>
          <w:szCs w:val="24"/>
        </w:rPr>
        <w:t xml:space="preserve">papel en la </w:t>
      </w:r>
      <w:r>
        <w:rPr>
          <w:rFonts w:ascii="Times New Roman" w:hAnsi="Times New Roman" w:cs="Times New Roman"/>
          <w:sz w:val="24"/>
          <w:szCs w:val="24"/>
        </w:rPr>
        <w:t>instrucción</w:t>
      </w:r>
      <w:r w:rsidR="00531917">
        <w:rPr>
          <w:rFonts w:ascii="Times New Roman" w:hAnsi="Times New Roman" w:cs="Times New Roman"/>
          <w:sz w:val="24"/>
          <w:szCs w:val="24"/>
        </w:rPr>
        <w:t xml:space="preserve"> e inserción laboral de sus acogidos</w:t>
      </w:r>
      <w:r w:rsidR="00D15AC6">
        <w:rPr>
          <w:rFonts w:ascii="Times New Roman" w:hAnsi="Times New Roman" w:cs="Times New Roman"/>
          <w:sz w:val="24"/>
          <w:szCs w:val="24"/>
        </w:rPr>
        <w:t>. L</w:t>
      </w:r>
      <w:r w:rsidR="00917C32">
        <w:rPr>
          <w:rFonts w:ascii="Times New Roman" w:hAnsi="Times New Roman" w:cs="Times New Roman"/>
          <w:sz w:val="24"/>
          <w:szCs w:val="24"/>
        </w:rPr>
        <w:t xml:space="preserve">as propias instituciones </w:t>
      </w:r>
      <w:r w:rsidR="00D15AC6">
        <w:rPr>
          <w:rFonts w:ascii="Times New Roman" w:hAnsi="Times New Roman" w:cs="Times New Roman"/>
          <w:sz w:val="24"/>
          <w:szCs w:val="24"/>
        </w:rPr>
        <w:t xml:space="preserve">benéficas </w:t>
      </w:r>
      <w:r w:rsidR="00917C32">
        <w:rPr>
          <w:rFonts w:ascii="Times New Roman" w:hAnsi="Times New Roman" w:cs="Times New Roman"/>
          <w:sz w:val="24"/>
          <w:szCs w:val="24"/>
        </w:rPr>
        <w:t xml:space="preserve">gestionaban la </w:t>
      </w:r>
      <w:r>
        <w:rPr>
          <w:rFonts w:ascii="Times New Roman" w:hAnsi="Times New Roman" w:cs="Times New Roman"/>
          <w:sz w:val="24"/>
          <w:szCs w:val="24"/>
        </w:rPr>
        <w:t>incorporación</w:t>
      </w:r>
      <w:r w:rsidR="00917C32">
        <w:rPr>
          <w:rFonts w:ascii="Times New Roman" w:hAnsi="Times New Roman" w:cs="Times New Roman"/>
          <w:sz w:val="24"/>
          <w:szCs w:val="24"/>
        </w:rPr>
        <w:t xml:space="preserve"> de </w:t>
      </w:r>
      <w:r>
        <w:rPr>
          <w:rFonts w:ascii="Times New Roman" w:hAnsi="Times New Roman" w:cs="Times New Roman"/>
          <w:sz w:val="24"/>
          <w:szCs w:val="24"/>
        </w:rPr>
        <w:t>lo</w:t>
      </w:r>
      <w:r w:rsidR="00917C32">
        <w:rPr>
          <w:rFonts w:ascii="Times New Roman" w:hAnsi="Times New Roman" w:cs="Times New Roman"/>
          <w:sz w:val="24"/>
          <w:szCs w:val="24"/>
        </w:rPr>
        <w:t>s asilados</w:t>
      </w:r>
      <w:r w:rsidR="00D15AC6">
        <w:rPr>
          <w:rFonts w:ascii="Times New Roman" w:hAnsi="Times New Roman" w:cs="Times New Roman"/>
          <w:sz w:val="24"/>
          <w:szCs w:val="24"/>
        </w:rPr>
        <w:t xml:space="preserve"> </w:t>
      </w:r>
      <w:r>
        <w:rPr>
          <w:rFonts w:ascii="Times New Roman" w:hAnsi="Times New Roman" w:cs="Times New Roman"/>
          <w:sz w:val="24"/>
          <w:szCs w:val="24"/>
        </w:rPr>
        <w:t>al mercado laboral a través de</w:t>
      </w:r>
      <w:r w:rsidR="00D15AC6">
        <w:rPr>
          <w:rFonts w:ascii="Times New Roman" w:hAnsi="Times New Roman" w:cs="Times New Roman"/>
          <w:sz w:val="24"/>
          <w:szCs w:val="24"/>
        </w:rPr>
        <w:t xml:space="preserve"> </w:t>
      </w:r>
      <w:r w:rsidR="00820FFA">
        <w:rPr>
          <w:rFonts w:ascii="Times New Roman" w:hAnsi="Times New Roman" w:cs="Times New Roman"/>
          <w:sz w:val="24"/>
          <w:szCs w:val="24"/>
        </w:rPr>
        <w:t>una red más o menos articulada de</w:t>
      </w:r>
      <w:r w:rsidR="00D15AC6">
        <w:rPr>
          <w:rFonts w:ascii="Times New Roman" w:hAnsi="Times New Roman" w:cs="Times New Roman"/>
          <w:sz w:val="24"/>
          <w:szCs w:val="24"/>
        </w:rPr>
        <w:t xml:space="preserve"> centros de trabajo</w:t>
      </w:r>
      <w:r w:rsidR="00820FFA">
        <w:rPr>
          <w:rFonts w:ascii="Times New Roman" w:hAnsi="Times New Roman" w:cs="Times New Roman"/>
          <w:sz w:val="24"/>
          <w:szCs w:val="24"/>
        </w:rPr>
        <w:t xml:space="preserve"> de confianza</w:t>
      </w:r>
      <w:r w:rsidR="00D15AC6">
        <w:rPr>
          <w:rFonts w:ascii="Times New Roman" w:hAnsi="Times New Roman" w:cs="Times New Roman"/>
          <w:sz w:val="24"/>
          <w:szCs w:val="24"/>
        </w:rPr>
        <w:t xml:space="preserve">. </w:t>
      </w:r>
      <w:r w:rsidR="00917C32">
        <w:rPr>
          <w:rFonts w:ascii="Times New Roman" w:hAnsi="Times New Roman" w:cs="Times New Roman"/>
          <w:sz w:val="24"/>
          <w:szCs w:val="24"/>
        </w:rPr>
        <w:t xml:space="preserve">Los niños </w:t>
      </w:r>
      <w:r w:rsidR="00D15AC6">
        <w:rPr>
          <w:rFonts w:ascii="Times New Roman" w:hAnsi="Times New Roman" w:cs="Times New Roman"/>
          <w:sz w:val="24"/>
          <w:szCs w:val="24"/>
        </w:rPr>
        <w:t xml:space="preserve">aprendían </w:t>
      </w:r>
      <w:r w:rsidR="00820FFA">
        <w:rPr>
          <w:rFonts w:ascii="Times New Roman" w:hAnsi="Times New Roman" w:cs="Times New Roman"/>
          <w:sz w:val="24"/>
          <w:szCs w:val="24"/>
        </w:rPr>
        <w:t xml:space="preserve">generalmente </w:t>
      </w:r>
      <w:r w:rsidR="00D15AC6">
        <w:rPr>
          <w:rFonts w:ascii="Times New Roman" w:hAnsi="Times New Roman" w:cs="Times New Roman"/>
          <w:sz w:val="24"/>
          <w:szCs w:val="24"/>
        </w:rPr>
        <w:t xml:space="preserve">un oficio en </w:t>
      </w:r>
      <w:r w:rsidR="000D212F">
        <w:rPr>
          <w:rFonts w:ascii="Times New Roman" w:hAnsi="Times New Roman" w:cs="Times New Roman"/>
          <w:sz w:val="24"/>
          <w:szCs w:val="24"/>
        </w:rPr>
        <w:t>talleres o fábricas</w:t>
      </w:r>
      <w:r w:rsidR="00917C32">
        <w:rPr>
          <w:rFonts w:ascii="Times New Roman" w:hAnsi="Times New Roman" w:cs="Times New Roman"/>
          <w:sz w:val="24"/>
          <w:szCs w:val="24"/>
        </w:rPr>
        <w:t xml:space="preserve">, </w:t>
      </w:r>
      <w:r w:rsidR="00D15AC6">
        <w:rPr>
          <w:rFonts w:ascii="Times New Roman" w:hAnsi="Times New Roman" w:cs="Times New Roman"/>
          <w:sz w:val="24"/>
          <w:szCs w:val="24"/>
        </w:rPr>
        <w:t xml:space="preserve">o </w:t>
      </w:r>
      <w:r w:rsidR="000D212F">
        <w:rPr>
          <w:rFonts w:ascii="Times New Roman" w:hAnsi="Times New Roman" w:cs="Times New Roman"/>
          <w:sz w:val="24"/>
          <w:szCs w:val="24"/>
        </w:rPr>
        <w:t>eran empleados</w:t>
      </w:r>
      <w:r w:rsidR="00D15AC6">
        <w:rPr>
          <w:rFonts w:ascii="Times New Roman" w:hAnsi="Times New Roman" w:cs="Times New Roman"/>
          <w:sz w:val="24"/>
          <w:szCs w:val="24"/>
        </w:rPr>
        <w:t xml:space="preserve"> </w:t>
      </w:r>
      <w:r w:rsidR="00917C32">
        <w:rPr>
          <w:rFonts w:ascii="Times New Roman" w:hAnsi="Times New Roman" w:cs="Times New Roman"/>
          <w:sz w:val="24"/>
          <w:szCs w:val="24"/>
        </w:rPr>
        <w:t>como meritorio</w:t>
      </w:r>
      <w:r w:rsidR="00D15AC6">
        <w:rPr>
          <w:rFonts w:ascii="Times New Roman" w:hAnsi="Times New Roman" w:cs="Times New Roman"/>
          <w:sz w:val="24"/>
          <w:szCs w:val="24"/>
        </w:rPr>
        <w:t>s o trabajadores subalternos</w:t>
      </w:r>
      <w:r w:rsidR="00917C32">
        <w:rPr>
          <w:rFonts w:ascii="Times New Roman" w:hAnsi="Times New Roman" w:cs="Times New Roman"/>
          <w:sz w:val="24"/>
          <w:szCs w:val="24"/>
        </w:rPr>
        <w:t xml:space="preserve"> en alguna oficina de la administración </w:t>
      </w:r>
      <w:r w:rsidR="00D15AC6">
        <w:rPr>
          <w:rFonts w:ascii="Times New Roman" w:hAnsi="Times New Roman" w:cs="Times New Roman"/>
          <w:sz w:val="24"/>
          <w:szCs w:val="24"/>
        </w:rPr>
        <w:t>p</w:t>
      </w:r>
      <w:r w:rsidR="00917C32">
        <w:rPr>
          <w:rFonts w:ascii="Times New Roman" w:hAnsi="Times New Roman" w:cs="Times New Roman"/>
          <w:sz w:val="24"/>
          <w:szCs w:val="24"/>
        </w:rPr>
        <w:t xml:space="preserve">rovincial, de la que dependían </w:t>
      </w:r>
      <w:r w:rsidR="00D15AC6">
        <w:rPr>
          <w:rFonts w:ascii="Times New Roman" w:hAnsi="Times New Roman" w:cs="Times New Roman"/>
          <w:sz w:val="24"/>
          <w:szCs w:val="24"/>
        </w:rPr>
        <w:t xml:space="preserve">las </w:t>
      </w:r>
      <w:r>
        <w:rPr>
          <w:rFonts w:ascii="Times New Roman" w:hAnsi="Times New Roman" w:cs="Times New Roman"/>
          <w:sz w:val="24"/>
          <w:szCs w:val="24"/>
        </w:rPr>
        <w:t>casas de expósitos</w:t>
      </w:r>
      <w:r w:rsidR="00820FFA">
        <w:rPr>
          <w:rFonts w:ascii="Times New Roman" w:hAnsi="Times New Roman" w:cs="Times New Roman"/>
          <w:sz w:val="24"/>
          <w:szCs w:val="24"/>
        </w:rPr>
        <w:t xml:space="preserve"> y la mayoría de </w:t>
      </w:r>
      <w:proofErr w:type="gramStart"/>
      <w:r w:rsidR="00820FFA">
        <w:rPr>
          <w:rFonts w:ascii="Times New Roman" w:hAnsi="Times New Roman" w:cs="Times New Roman"/>
          <w:sz w:val="24"/>
          <w:szCs w:val="24"/>
        </w:rPr>
        <w:t>instituciones</w:t>
      </w:r>
      <w:proofErr w:type="gramEnd"/>
      <w:r w:rsidR="00820FFA">
        <w:rPr>
          <w:rFonts w:ascii="Times New Roman" w:hAnsi="Times New Roman" w:cs="Times New Roman"/>
          <w:sz w:val="24"/>
          <w:szCs w:val="24"/>
        </w:rPr>
        <w:t xml:space="preserve"> de beneficencia pública</w:t>
      </w:r>
      <w:r w:rsidR="00D30A17">
        <w:rPr>
          <w:rFonts w:ascii="Times New Roman" w:hAnsi="Times New Roman" w:cs="Times New Roman"/>
          <w:sz w:val="24"/>
          <w:szCs w:val="24"/>
        </w:rPr>
        <w:t xml:space="preserve">. Entre los destinos más codiciados se encontraban </w:t>
      </w:r>
      <w:r w:rsidR="00531917">
        <w:rPr>
          <w:rFonts w:ascii="Times New Roman" w:hAnsi="Times New Roman" w:cs="Times New Roman"/>
          <w:sz w:val="24"/>
          <w:szCs w:val="24"/>
        </w:rPr>
        <w:t>las imprentas</w:t>
      </w:r>
      <w:r w:rsidR="00D30A17">
        <w:rPr>
          <w:rFonts w:ascii="Times New Roman" w:hAnsi="Times New Roman" w:cs="Times New Roman"/>
          <w:sz w:val="24"/>
          <w:szCs w:val="24"/>
        </w:rPr>
        <w:t xml:space="preserve"> provinciales</w:t>
      </w:r>
      <w:r w:rsidR="00531917">
        <w:rPr>
          <w:rFonts w:ascii="Times New Roman" w:hAnsi="Times New Roman" w:cs="Times New Roman"/>
          <w:sz w:val="24"/>
          <w:szCs w:val="24"/>
        </w:rPr>
        <w:t xml:space="preserve">, </w:t>
      </w:r>
      <w:r w:rsidR="008B0FDD">
        <w:rPr>
          <w:rFonts w:ascii="Times New Roman" w:hAnsi="Times New Roman" w:cs="Times New Roman"/>
          <w:sz w:val="24"/>
          <w:szCs w:val="24"/>
        </w:rPr>
        <w:t>que</w:t>
      </w:r>
      <w:r w:rsidR="00531917">
        <w:rPr>
          <w:rFonts w:ascii="Times New Roman" w:hAnsi="Times New Roman" w:cs="Times New Roman"/>
          <w:sz w:val="24"/>
          <w:szCs w:val="24"/>
        </w:rPr>
        <w:t xml:space="preserve"> las Diputaciones </w:t>
      </w:r>
      <w:r w:rsidR="008B0FDD">
        <w:rPr>
          <w:rFonts w:ascii="Times New Roman" w:hAnsi="Times New Roman" w:cs="Times New Roman"/>
          <w:sz w:val="24"/>
          <w:szCs w:val="24"/>
        </w:rPr>
        <w:t xml:space="preserve">utilizaban para </w:t>
      </w:r>
      <w:r>
        <w:rPr>
          <w:rFonts w:ascii="Times New Roman" w:hAnsi="Times New Roman" w:cs="Times New Roman"/>
          <w:sz w:val="24"/>
          <w:szCs w:val="24"/>
        </w:rPr>
        <w:t>editar</w:t>
      </w:r>
      <w:r w:rsidR="00531917">
        <w:rPr>
          <w:rFonts w:ascii="Times New Roman" w:hAnsi="Times New Roman" w:cs="Times New Roman"/>
          <w:sz w:val="24"/>
          <w:szCs w:val="24"/>
        </w:rPr>
        <w:t xml:space="preserve"> sus boletines y otras publicaciones. </w:t>
      </w:r>
      <w:r w:rsidR="00D30A17">
        <w:rPr>
          <w:rFonts w:ascii="Times New Roman" w:hAnsi="Times New Roman" w:cs="Times New Roman"/>
          <w:sz w:val="24"/>
          <w:szCs w:val="24"/>
        </w:rPr>
        <w:t>Las niñas no tenían la misma suerte, pues</w:t>
      </w:r>
      <w:r w:rsidR="00531917">
        <w:rPr>
          <w:rFonts w:ascii="Times New Roman" w:hAnsi="Times New Roman" w:cs="Times New Roman"/>
          <w:sz w:val="24"/>
          <w:szCs w:val="24"/>
        </w:rPr>
        <w:t xml:space="preserve"> el destino </w:t>
      </w:r>
      <w:r w:rsidR="008B0FDD">
        <w:rPr>
          <w:rFonts w:ascii="Times New Roman" w:hAnsi="Times New Roman" w:cs="Times New Roman"/>
          <w:sz w:val="24"/>
          <w:szCs w:val="24"/>
        </w:rPr>
        <w:t xml:space="preserve">laboral </w:t>
      </w:r>
      <w:r w:rsidR="00531917">
        <w:rPr>
          <w:rFonts w:ascii="Times New Roman" w:hAnsi="Times New Roman" w:cs="Times New Roman"/>
          <w:sz w:val="24"/>
          <w:szCs w:val="24"/>
        </w:rPr>
        <w:t xml:space="preserve">era </w:t>
      </w:r>
      <w:r>
        <w:rPr>
          <w:rFonts w:ascii="Times New Roman" w:hAnsi="Times New Roman" w:cs="Times New Roman"/>
          <w:sz w:val="24"/>
          <w:szCs w:val="24"/>
        </w:rPr>
        <w:t xml:space="preserve">casi </w:t>
      </w:r>
      <w:r w:rsidR="00531917">
        <w:rPr>
          <w:rFonts w:ascii="Times New Roman" w:hAnsi="Times New Roman" w:cs="Times New Roman"/>
          <w:sz w:val="24"/>
          <w:szCs w:val="24"/>
        </w:rPr>
        <w:t>siempre el servicio doméstico</w:t>
      </w:r>
      <w:r w:rsidR="00D30A17">
        <w:rPr>
          <w:rFonts w:ascii="Times New Roman" w:hAnsi="Times New Roman" w:cs="Times New Roman"/>
          <w:sz w:val="24"/>
          <w:szCs w:val="24"/>
        </w:rPr>
        <w:t xml:space="preserve">, al que accedían de forma </w:t>
      </w:r>
      <w:r w:rsidR="000D212F">
        <w:rPr>
          <w:rFonts w:ascii="Times New Roman" w:hAnsi="Times New Roman" w:cs="Times New Roman"/>
          <w:sz w:val="24"/>
          <w:szCs w:val="24"/>
        </w:rPr>
        <w:t>transparente y abierta</w:t>
      </w:r>
      <w:r w:rsidR="00D30A17">
        <w:rPr>
          <w:rFonts w:ascii="Times New Roman" w:hAnsi="Times New Roman" w:cs="Times New Roman"/>
          <w:sz w:val="24"/>
          <w:szCs w:val="24"/>
        </w:rPr>
        <w:t xml:space="preserve">, </w:t>
      </w:r>
      <w:r w:rsidR="000D212F">
        <w:rPr>
          <w:rFonts w:ascii="Times New Roman" w:hAnsi="Times New Roman" w:cs="Times New Roman"/>
          <w:sz w:val="24"/>
          <w:szCs w:val="24"/>
        </w:rPr>
        <w:t xml:space="preserve">mediante la solicitud formal de los patrones, o de forma subrepticia, a través del </w:t>
      </w:r>
      <w:r>
        <w:rPr>
          <w:rFonts w:ascii="Times New Roman" w:hAnsi="Times New Roman" w:cs="Times New Roman"/>
          <w:sz w:val="24"/>
          <w:szCs w:val="24"/>
        </w:rPr>
        <w:t>prohijamiento</w:t>
      </w:r>
      <w:r w:rsidR="000D212F">
        <w:rPr>
          <w:rFonts w:ascii="Times New Roman" w:hAnsi="Times New Roman" w:cs="Times New Roman"/>
          <w:sz w:val="24"/>
          <w:szCs w:val="24"/>
        </w:rPr>
        <w:t xml:space="preserve"> o la adopción, que, en muchos casos, escondían </w:t>
      </w:r>
      <w:r w:rsidR="008B0FDD">
        <w:rPr>
          <w:rFonts w:ascii="Times New Roman" w:hAnsi="Times New Roman" w:cs="Times New Roman"/>
          <w:sz w:val="24"/>
          <w:szCs w:val="24"/>
        </w:rPr>
        <w:t xml:space="preserve">fórmulas más o menos </w:t>
      </w:r>
      <w:r w:rsidR="00C9394B">
        <w:rPr>
          <w:rFonts w:ascii="Times New Roman" w:hAnsi="Times New Roman" w:cs="Times New Roman"/>
          <w:sz w:val="24"/>
          <w:szCs w:val="24"/>
        </w:rPr>
        <w:t>explícitas</w:t>
      </w:r>
      <w:r w:rsidR="008B0FDD">
        <w:rPr>
          <w:rFonts w:ascii="Times New Roman" w:hAnsi="Times New Roman" w:cs="Times New Roman"/>
          <w:sz w:val="24"/>
          <w:szCs w:val="24"/>
        </w:rPr>
        <w:t xml:space="preserve"> de dependencia</w:t>
      </w:r>
      <w:r w:rsidR="000D212F">
        <w:rPr>
          <w:rFonts w:ascii="Times New Roman" w:hAnsi="Times New Roman" w:cs="Times New Roman"/>
          <w:sz w:val="24"/>
          <w:szCs w:val="24"/>
        </w:rPr>
        <w:t xml:space="preserve"> en los hogares de acogida</w:t>
      </w:r>
      <w:r w:rsidR="00BE2F4D">
        <w:rPr>
          <w:rStyle w:val="Refdenotaalpie"/>
          <w:rFonts w:ascii="Times New Roman" w:hAnsi="Times New Roman" w:cs="Times New Roman"/>
          <w:sz w:val="24"/>
          <w:szCs w:val="24"/>
        </w:rPr>
        <w:footnoteReference w:id="1"/>
      </w:r>
      <w:r w:rsidR="00407A54">
        <w:rPr>
          <w:rFonts w:ascii="Times New Roman" w:hAnsi="Times New Roman" w:cs="Times New Roman"/>
          <w:sz w:val="24"/>
          <w:szCs w:val="24"/>
        </w:rPr>
        <w:t xml:space="preserve">. </w:t>
      </w:r>
    </w:p>
    <w:p w14:paraId="5B654A7B" w14:textId="70807032" w:rsidR="009C6723" w:rsidRDefault="00407A54" w:rsidP="00FF47D9">
      <w:pPr>
        <w:spacing w:after="120" w:line="30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w:t>
      </w:r>
      <w:r w:rsidR="00C875EC">
        <w:rPr>
          <w:rFonts w:ascii="Times New Roman" w:hAnsi="Times New Roman" w:cs="Times New Roman"/>
          <w:sz w:val="24"/>
          <w:szCs w:val="24"/>
        </w:rPr>
        <w:t>ambos casos</w:t>
      </w:r>
      <w:r>
        <w:rPr>
          <w:rFonts w:ascii="Times New Roman" w:hAnsi="Times New Roman" w:cs="Times New Roman"/>
          <w:sz w:val="24"/>
          <w:szCs w:val="24"/>
        </w:rPr>
        <w:t xml:space="preserve">, </w:t>
      </w:r>
      <w:r w:rsidR="00C875EC">
        <w:rPr>
          <w:rFonts w:ascii="Times New Roman" w:hAnsi="Times New Roman" w:cs="Times New Roman"/>
          <w:sz w:val="24"/>
          <w:szCs w:val="24"/>
        </w:rPr>
        <w:t>el empleo</w:t>
      </w:r>
      <w:r>
        <w:rPr>
          <w:rFonts w:ascii="Times New Roman" w:hAnsi="Times New Roman" w:cs="Times New Roman"/>
          <w:sz w:val="24"/>
          <w:szCs w:val="24"/>
        </w:rPr>
        <w:t xml:space="preserve"> de</w:t>
      </w:r>
      <w:r w:rsidR="00D30AFD">
        <w:rPr>
          <w:rFonts w:ascii="Times New Roman" w:hAnsi="Times New Roman" w:cs="Times New Roman"/>
          <w:sz w:val="24"/>
          <w:szCs w:val="24"/>
        </w:rPr>
        <w:t xml:space="preserve"> las</w:t>
      </w:r>
      <w:r>
        <w:rPr>
          <w:rFonts w:ascii="Times New Roman" w:hAnsi="Times New Roman" w:cs="Times New Roman"/>
          <w:sz w:val="24"/>
          <w:szCs w:val="24"/>
        </w:rPr>
        <w:t xml:space="preserve"> </w:t>
      </w:r>
      <w:r w:rsidR="00C875EC">
        <w:rPr>
          <w:rFonts w:ascii="Times New Roman" w:hAnsi="Times New Roman" w:cs="Times New Roman"/>
          <w:sz w:val="24"/>
          <w:szCs w:val="24"/>
        </w:rPr>
        <w:t xml:space="preserve">niñas </w:t>
      </w:r>
      <w:r w:rsidR="00D30AFD">
        <w:rPr>
          <w:rFonts w:ascii="Times New Roman" w:hAnsi="Times New Roman" w:cs="Times New Roman"/>
          <w:sz w:val="24"/>
          <w:szCs w:val="24"/>
        </w:rPr>
        <w:t xml:space="preserve">acogidas </w:t>
      </w:r>
      <w:r>
        <w:rPr>
          <w:rFonts w:ascii="Times New Roman" w:hAnsi="Times New Roman" w:cs="Times New Roman"/>
          <w:sz w:val="24"/>
          <w:szCs w:val="24"/>
        </w:rPr>
        <w:t xml:space="preserve">como trabajadoras del servicio doméstico refleja </w:t>
      </w:r>
      <w:r w:rsidR="00C875EC">
        <w:rPr>
          <w:rFonts w:ascii="Times New Roman" w:hAnsi="Times New Roman" w:cs="Times New Roman"/>
          <w:sz w:val="24"/>
          <w:szCs w:val="24"/>
        </w:rPr>
        <w:t xml:space="preserve">con toda </w:t>
      </w:r>
      <w:r w:rsidR="00C9394B">
        <w:rPr>
          <w:rFonts w:ascii="Times New Roman" w:hAnsi="Times New Roman" w:cs="Times New Roman"/>
          <w:sz w:val="24"/>
          <w:szCs w:val="24"/>
        </w:rPr>
        <w:t xml:space="preserve">su </w:t>
      </w:r>
      <w:r w:rsidR="00C875EC">
        <w:rPr>
          <w:rFonts w:ascii="Times New Roman" w:hAnsi="Times New Roman" w:cs="Times New Roman"/>
          <w:sz w:val="24"/>
          <w:szCs w:val="24"/>
        </w:rPr>
        <w:t xml:space="preserve">crudeza la </w:t>
      </w:r>
      <w:r>
        <w:rPr>
          <w:rFonts w:ascii="Times New Roman" w:hAnsi="Times New Roman" w:cs="Times New Roman"/>
          <w:sz w:val="24"/>
          <w:szCs w:val="24"/>
        </w:rPr>
        <w:t>domesticidad</w:t>
      </w:r>
      <w:r w:rsidR="000D212F">
        <w:rPr>
          <w:rFonts w:ascii="Times New Roman" w:hAnsi="Times New Roman" w:cs="Times New Roman"/>
          <w:sz w:val="24"/>
          <w:szCs w:val="24"/>
        </w:rPr>
        <w:t xml:space="preserve"> y</w:t>
      </w:r>
      <w:r>
        <w:rPr>
          <w:rFonts w:ascii="Times New Roman" w:hAnsi="Times New Roman" w:cs="Times New Roman"/>
          <w:sz w:val="24"/>
          <w:szCs w:val="24"/>
        </w:rPr>
        <w:t xml:space="preserve"> la </w:t>
      </w:r>
      <w:r w:rsidR="00C875EC">
        <w:rPr>
          <w:rFonts w:ascii="Times New Roman" w:hAnsi="Times New Roman" w:cs="Times New Roman"/>
          <w:sz w:val="24"/>
          <w:szCs w:val="24"/>
        </w:rPr>
        <w:t>subalternidad</w:t>
      </w:r>
      <w:r>
        <w:rPr>
          <w:rFonts w:ascii="Times New Roman" w:hAnsi="Times New Roman" w:cs="Times New Roman"/>
          <w:sz w:val="24"/>
          <w:szCs w:val="24"/>
        </w:rPr>
        <w:t xml:space="preserve"> </w:t>
      </w:r>
      <w:r w:rsidR="00C875EC">
        <w:rPr>
          <w:rFonts w:ascii="Times New Roman" w:hAnsi="Times New Roman" w:cs="Times New Roman"/>
          <w:sz w:val="24"/>
          <w:szCs w:val="24"/>
        </w:rPr>
        <w:t>que marcaron e</w:t>
      </w:r>
      <w:r w:rsidR="006D5CBD">
        <w:rPr>
          <w:rFonts w:ascii="Times New Roman" w:hAnsi="Times New Roman" w:cs="Times New Roman"/>
          <w:sz w:val="24"/>
          <w:szCs w:val="24"/>
        </w:rPr>
        <w:t xml:space="preserve">l </w:t>
      </w:r>
      <w:r w:rsidR="00C875EC">
        <w:rPr>
          <w:rFonts w:ascii="Times New Roman" w:hAnsi="Times New Roman" w:cs="Times New Roman"/>
          <w:sz w:val="24"/>
          <w:szCs w:val="24"/>
        </w:rPr>
        <w:t xml:space="preserve">rumbo del </w:t>
      </w:r>
      <w:r w:rsidR="006D5CBD">
        <w:rPr>
          <w:rFonts w:ascii="Times New Roman" w:hAnsi="Times New Roman" w:cs="Times New Roman"/>
          <w:sz w:val="24"/>
          <w:szCs w:val="24"/>
        </w:rPr>
        <w:t>mercado laboral femenino e infantil en los inicios de la modernidad</w:t>
      </w:r>
      <w:r w:rsidR="00FF47D9">
        <w:rPr>
          <w:rFonts w:ascii="Times New Roman" w:hAnsi="Times New Roman" w:cs="Times New Roman"/>
          <w:sz w:val="24"/>
          <w:szCs w:val="24"/>
        </w:rPr>
        <w:t>. El fenómeno pone de manifiesto</w:t>
      </w:r>
      <w:r w:rsidR="00CF7864">
        <w:rPr>
          <w:rFonts w:ascii="Times New Roman" w:hAnsi="Times New Roman" w:cs="Times New Roman"/>
          <w:sz w:val="24"/>
          <w:szCs w:val="24"/>
        </w:rPr>
        <w:t xml:space="preserve"> la</w:t>
      </w:r>
      <w:r w:rsidR="00C875EC">
        <w:rPr>
          <w:rFonts w:ascii="Times New Roman" w:hAnsi="Times New Roman" w:cs="Times New Roman"/>
          <w:sz w:val="24"/>
          <w:szCs w:val="24"/>
        </w:rPr>
        <w:t xml:space="preserve">s contradicciones </w:t>
      </w:r>
      <w:r w:rsidR="006E6417">
        <w:rPr>
          <w:rFonts w:ascii="Times New Roman" w:hAnsi="Times New Roman" w:cs="Times New Roman"/>
          <w:sz w:val="24"/>
          <w:szCs w:val="24"/>
        </w:rPr>
        <w:t>de un sistema benéfico-asistencial liberal que</w:t>
      </w:r>
      <w:r w:rsidR="00D30AFD">
        <w:rPr>
          <w:rFonts w:ascii="Times New Roman" w:hAnsi="Times New Roman" w:cs="Times New Roman"/>
          <w:sz w:val="24"/>
          <w:szCs w:val="24"/>
        </w:rPr>
        <w:t>, si por un lado,</w:t>
      </w:r>
      <w:r w:rsidR="006E6417">
        <w:rPr>
          <w:rFonts w:ascii="Times New Roman" w:hAnsi="Times New Roman" w:cs="Times New Roman"/>
          <w:sz w:val="24"/>
          <w:szCs w:val="24"/>
        </w:rPr>
        <w:t xml:space="preserve"> </w:t>
      </w:r>
      <w:r w:rsidR="00D30AFD">
        <w:rPr>
          <w:rFonts w:ascii="Times New Roman" w:hAnsi="Times New Roman" w:cs="Times New Roman"/>
          <w:sz w:val="24"/>
          <w:szCs w:val="24"/>
        </w:rPr>
        <w:t>se impuso</w:t>
      </w:r>
      <w:r w:rsidR="006E6417">
        <w:rPr>
          <w:rFonts w:ascii="Times New Roman" w:hAnsi="Times New Roman" w:cs="Times New Roman"/>
          <w:sz w:val="24"/>
          <w:szCs w:val="24"/>
        </w:rPr>
        <w:t xml:space="preserve"> la protección de la infancia</w:t>
      </w:r>
      <w:r w:rsidR="00D30AFD">
        <w:rPr>
          <w:rFonts w:ascii="Times New Roman" w:hAnsi="Times New Roman" w:cs="Times New Roman"/>
          <w:sz w:val="24"/>
          <w:szCs w:val="24"/>
        </w:rPr>
        <w:t xml:space="preserve"> como una de sus más urgentes y elementales tareas</w:t>
      </w:r>
      <w:r w:rsidR="00FF47D9">
        <w:rPr>
          <w:rStyle w:val="Refdenotaalpie"/>
          <w:rFonts w:ascii="Times New Roman" w:hAnsi="Times New Roman" w:cs="Times New Roman"/>
          <w:sz w:val="24"/>
          <w:szCs w:val="24"/>
        </w:rPr>
        <w:footnoteReference w:id="2"/>
      </w:r>
      <w:r w:rsidR="00657EC1">
        <w:rPr>
          <w:rFonts w:ascii="Times New Roman" w:hAnsi="Times New Roman" w:cs="Times New Roman"/>
          <w:sz w:val="24"/>
          <w:szCs w:val="24"/>
        </w:rPr>
        <w:t>, p</w:t>
      </w:r>
      <w:r w:rsidR="00D30AFD">
        <w:rPr>
          <w:rFonts w:ascii="Times New Roman" w:hAnsi="Times New Roman" w:cs="Times New Roman"/>
          <w:sz w:val="24"/>
          <w:szCs w:val="24"/>
        </w:rPr>
        <w:t>or otro,</w:t>
      </w:r>
      <w:r w:rsidR="00657EC1">
        <w:rPr>
          <w:rFonts w:ascii="Times New Roman" w:hAnsi="Times New Roman" w:cs="Times New Roman"/>
          <w:sz w:val="24"/>
          <w:szCs w:val="24"/>
        </w:rPr>
        <w:t xml:space="preserve"> </w:t>
      </w:r>
      <w:r w:rsidR="002D7270">
        <w:rPr>
          <w:rFonts w:ascii="Times New Roman" w:hAnsi="Times New Roman" w:cs="Times New Roman"/>
          <w:sz w:val="24"/>
          <w:szCs w:val="24"/>
        </w:rPr>
        <w:t xml:space="preserve">participó </w:t>
      </w:r>
      <w:r w:rsidR="00D30AFD">
        <w:rPr>
          <w:rFonts w:ascii="Times New Roman" w:hAnsi="Times New Roman" w:cs="Times New Roman"/>
          <w:sz w:val="24"/>
          <w:szCs w:val="24"/>
        </w:rPr>
        <w:t xml:space="preserve">y promovió </w:t>
      </w:r>
      <w:r w:rsidR="002D7270">
        <w:rPr>
          <w:rFonts w:ascii="Times New Roman" w:hAnsi="Times New Roman" w:cs="Times New Roman"/>
          <w:sz w:val="24"/>
          <w:szCs w:val="24"/>
        </w:rPr>
        <w:t>la utilización de las y los jóvenes como mano de obra barata</w:t>
      </w:r>
      <w:r w:rsidR="00FF47D9">
        <w:rPr>
          <w:rFonts w:ascii="Times New Roman" w:hAnsi="Times New Roman" w:cs="Times New Roman"/>
          <w:sz w:val="24"/>
          <w:szCs w:val="24"/>
        </w:rPr>
        <w:t>, una conducta que desde las instituciones y desde el foro, se trató de justificar mediante argumentos legitimadores de raíz capitalista, al concebirse las inclusas como responsables de la formación de capital humano y la promoción social de sus acogidos</w:t>
      </w:r>
      <w:r w:rsidR="00BE2F4D">
        <w:rPr>
          <w:rStyle w:val="Refdenotaalpie"/>
          <w:rFonts w:ascii="Times New Roman" w:hAnsi="Times New Roman" w:cs="Times New Roman"/>
          <w:sz w:val="24"/>
          <w:szCs w:val="24"/>
        </w:rPr>
        <w:footnoteReference w:id="3"/>
      </w:r>
      <w:r w:rsidR="00C9394B">
        <w:rPr>
          <w:rFonts w:ascii="Times New Roman" w:hAnsi="Times New Roman" w:cs="Times New Roman"/>
          <w:sz w:val="24"/>
          <w:szCs w:val="24"/>
        </w:rPr>
        <w:t>.</w:t>
      </w:r>
    </w:p>
    <w:p w14:paraId="1F6D347E" w14:textId="56C44327" w:rsidR="007E0E09" w:rsidRDefault="00D267A2" w:rsidP="00FF47D9">
      <w:pPr>
        <w:spacing w:after="120" w:line="300" w:lineRule="auto"/>
        <w:ind w:firstLine="567"/>
        <w:jc w:val="both"/>
        <w:rPr>
          <w:rFonts w:ascii="Times New Roman" w:hAnsi="Times New Roman" w:cs="Times New Roman"/>
          <w:sz w:val="24"/>
          <w:szCs w:val="24"/>
        </w:rPr>
      </w:pPr>
      <w:r>
        <w:rPr>
          <w:rFonts w:ascii="Times New Roman" w:hAnsi="Times New Roman" w:cs="Times New Roman"/>
          <w:sz w:val="24"/>
          <w:szCs w:val="24"/>
        </w:rPr>
        <w:t>Este trabajo analiza las pautas de inserción laboral de las niñas acogidas en la Casa de Expósitos</w:t>
      </w:r>
      <w:r w:rsidR="006E6417">
        <w:rPr>
          <w:rFonts w:ascii="Times New Roman" w:hAnsi="Times New Roman" w:cs="Times New Roman"/>
          <w:sz w:val="24"/>
          <w:szCs w:val="24"/>
        </w:rPr>
        <w:t xml:space="preserve"> de </w:t>
      </w:r>
      <w:r w:rsidR="00CF7864">
        <w:rPr>
          <w:rFonts w:ascii="Times New Roman" w:hAnsi="Times New Roman" w:cs="Times New Roman"/>
          <w:sz w:val="24"/>
          <w:szCs w:val="24"/>
        </w:rPr>
        <w:t xml:space="preserve">Guadalajara, una pequeña capital provincial del hinterland madrileño en la que la asistencia pública fue una de las </w:t>
      </w:r>
      <w:r>
        <w:rPr>
          <w:rFonts w:ascii="Times New Roman" w:hAnsi="Times New Roman" w:cs="Times New Roman"/>
          <w:sz w:val="24"/>
          <w:szCs w:val="24"/>
        </w:rPr>
        <w:t>principales</w:t>
      </w:r>
      <w:r w:rsidR="00CF7864">
        <w:rPr>
          <w:rFonts w:ascii="Times New Roman" w:hAnsi="Times New Roman" w:cs="Times New Roman"/>
          <w:sz w:val="24"/>
          <w:szCs w:val="24"/>
        </w:rPr>
        <w:t xml:space="preserve"> funciones </w:t>
      </w:r>
      <w:r w:rsidR="00657EC1">
        <w:rPr>
          <w:rFonts w:ascii="Times New Roman" w:hAnsi="Times New Roman" w:cs="Times New Roman"/>
          <w:sz w:val="24"/>
          <w:szCs w:val="24"/>
        </w:rPr>
        <w:t xml:space="preserve">asumidas por la ciudad </w:t>
      </w:r>
      <w:r w:rsidR="00657EC1">
        <w:rPr>
          <w:rFonts w:ascii="Times New Roman" w:hAnsi="Times New Roman" w:cs="Times New Roman"/>
          <w:sz w:val="24"/>
          <w:szCs w:val="24"/>
        </w:rPr>
        <w:lastRenderedPageBreak/>
        <w:t>como consecuencia de la provincialización de los servicios públicos en el marco del naciente Estado liberal</w:t>
      </w:r>
      <w:r>
        <w:rPr>
          <w:rFonts w:ascii="Times New Roman" w:hAnsi="Times New Roman" w:cs="Times New Roman"/>
          <w:sz w:val="24"/>
          <w:szCs w:val="24"/>
        </w:rPr>
        <w:t>,</w:t>
      </w:r>
      <w:r w:rsidR="00CF7864">
        <w:rPr>
          <w:rFonts w:ascii="Times New Roman" w:hAnsi="Times New Roman" w:cs="Times New Roman"/>
          <w:sz w:val="24"/>
          <w:szCs w:val="24"/>
        </w:rPr>
        <w:t xml:space="preserve"> y el servicio doméstico</w:t>
      </w:r>
      <w:r w:rsidR="00343A5F">
        <w:rPr>
          <w:rFonts w:ascii="Times New Roman" w:hAnsi="Times New Roman" w:cs="Times New Roman"/>
          <w:sz w:val="24"/>
          <w:szCs w:val="24"/>
        </w:rPr>
        <w:t>,</w:t>
      </w:r>
      <w:r w:rsidR="00CF7864">
        <w:rPr>
          <w:rFonts w:ascii="Times New Roman" w:hAnsi="Times New Roman" w:cs="Times New Roman"/>
          <w:sz w:val="24"/>
          <w:szCs w:val="24"/>
        </w:rPr>
        <w:t xml:space="preserve"> </w:t>
      </w:r>
      <w:r w:rsidR="00657EC1">
        <w:rPr>
          <w:rFonts w:ascii="Times New Roman" w:hAnsi="Times New Roman" w:cs="Times New Roman"/>
          <w:sz w:val="24"/>
          <w:szCs w:val="24"/>
        </w:rPr>
        <w:t>uno de los motores</w:t>
      </w:r>
      <w:r w:rsidR="00C9394B">
        <w:rPr>
          <w:rFonts w:ascii="Times New Roman" w:hAnsi="Times New Roman" w:cs="Times New Roman"/>
          <w:sz w:val="24"/>
          <w:szCs w:val="24"/>
        </w:rPr>
        <w:t xml:space="preserve"> </w:t>
      </w:r>
      <w:r w:rsidR="00CF7864">
        <w:rPr>
          <w:rFonts w:ascii="Times New Roman" w:hAnsi="Times New Roman" w:cs="Times New Roman"/>
          <w:sz w:val="24"/>
          <w:szCs w:val="24"/>
        </w:rPr>
        <w:t>del mercado de trabajo local</w:t>
      </w:r>
      <w:r w:rsidR="00657EC1">
        <w:rPr>
          <w:rFonts w:ascii="Times New Roman" w:hAnsi="Times New Roman" w:cs="Times New Roman"/>
          <w:sz w:val="24"/>
          <w:szCs w:val="24"/>
        </w:rPr>
        <w:t xml:space="preserve"> y principal destino profesional de las mujeres</w:t>
      </w:r>
      <w:r w:rsidR="00D30AFD">
        <w:rPr>
          <w:rStyle w:val="Refdenotaalpie"/>
          <w:rFonts w:ascii="Times New Roman" w:hAnsi="Times New Roman" w:cs="Times New Roman"/>
          <w:sz w:val="24"/>
          <w:szCs w:val="24"/>
        </w:rPr>
        <w:footnoteReference w:id="4"/>
      </w:r>
      <w:r w:rsidR="00CF7864">
        <w:rPr>
          <w:rFonts w:ascii="Times New Roman" w:hAnsi="Times New Roman" w:cs="Times New Roman"/>
          <w:sz w:val="24"/>
          <w:szCs w:val="24"/>
        </w:rPr>
        <w:t xml:space="preserve">. </w:t>
      </w:r>
      <w:r w:rsidR="00343A5F">
        <w:rPr>
          <w:rFonts w:ascii="Times New Roman" w:hAnsi="Times New Roman" w:cs="Times New Roman"/>
          <w:sz w:val="24"/>
          <w:szCs w:val="24"/>
        </w:rPr>
        <w:t xml:space="preserve">A través de la información contenida en los padrones de habitantes, de la propia documentación de la Inclusa y de las memorias estadísticas y descriptivas de la Diputación Provincial, se tratará de </w:t>
      </w:r>
      <w:r w:rsidR="00C875EC">
        <w:rPr>
          <w:rFonts w:ascii="Times New Roman" w:hAnsi="Times New Roman" w:cs="Times New Roman"/>
          <w:sz w:val="24"/>
          <w:szCs w:val="24"/>
        </w:rPr>
        <w:t>desvelar la experiencia</w:t>
      </w:r>
      <w:r w:rsidR="00343A5F">
        <w:rPr>
          <w:rFonts w:ascii="Times New Roman" w:hAnsi="Times New Roman" w:cs="Times New Roman"/>
          <w:sz w:val="24"/>
          <w:szCs w:val="24"/>
        </w:rPr>
        <w:t xml:space="preserve"> de las </w:t>
      </w:r>
      <w:r w:rsidR="005C1C5A">
        <w:rPr>
          <w:rFonts w:ascii="Times New Roman" w:hAnsi="Times New Roman" w:cs="Times New Roman"/>
          <w:sz w:val="24"/>
          <w:szCs w:val="24"/>
        </w:rPr>
        <w:t xml:space="preserve">acogidas </w:t>
      </w:r>
      <w:r w:rsidR="00820FFA">
        <w:rPr>
          <w:rFonts w:ascii="Times New Roman" w:hAnsi="Times New Roman" w:cs="Times New Roman"/>
          <w:sz w:val="24"/>
          <w:szCs w:val="24"/>
        </w:rPr>
        <w:t>en el establecimiento que fueron</w:t>
      </w:r>
      <w:r w:rsidR="005C1C5A">
        <w:rPr>
          <w:rFonts w:ascii="Times New Roman" w:hAnsi="Times New Roman" w:cs="Times New Roman"/>
          <w:sz w:val="24"/>
          <w:szCs w:val="24"/>
        </w:rPr>
        <w:t xml:space="preserve"> destinadas al servicio doméstico</w:t>
      </w:r>
      <w:r w:rsidR="00820FFA">
        <w:rPr>
          <w:rFonts w:ascii="Times New Roman" w:hAnsi="Times New Roman" w:cs="Times New Roman"/>
          <w:sz w:val="24"/>
          <w:szCs w:val="24"/>
        </w:rPr>
        <w:t xml:space="preserve"> en los hogares de la ciudad y la provincia</w:t>
      </w:r>
      <w:r w:rsidR="00820FFA" w:rsidRPr="00820FFA">
        <w:rPr>
          <w:rFonts w:ascii="Times New Roman" w:hAnsi="Times New Roman" w:cs="Times New Roman"/>
          <w:sz w:val="24"/>
          <w:szCs w:val="24"/>
        </w:rPr>
        <w:t xml:space="preserve"> </w:t>
      </w:r>
      <w:r w:rsidR="00820FFA">
        <w:rPr>
          <w:rFonts w:ascii="Times New Roman" w:hAnsi="Times New Roman" w:cs="Times New Roman"/>
          <w:sz w:val="24"/>
          <w:szCs w:val="24"/>
        </w:rPr>
        <w:t>durante los decenios finales del siglo XIX y los primeros del XX. Al propio tiempo, se pretende trazar un perfil socio</w:t>
      </w:r>
      <w:r w:rsidR="00C9394B">
        <w:rPr>
          <w:rFonts w:ascii="Times New Roman" w:hAnsi="Times New Roman" w:cs="Times New Roman"/>
          <w:sz w:val="24"/>
          <w:szCs w:val="24"/>
        </w:rPr>
        <w:t>económico y socio</w:t>
      </w:r>
      <w:r w:rsidR="00820FFA">
        <w:rPr>
          <w:rFonts w:ascii="Times New Roman" w:hAnsi="Times New Roman" w:cs="Times New Roman"/>
          <w:sz w:val="24"/>
          <w:szCs w:val="24"/>
        </w:rPr>
        <w:t>demográfico</w:t>
      </w:r>
      <w:r w:rsidR="005C1C5A">
        <w:rPr>
          <w:rFonts w:ascii="Times New Roman" w:hAnsi="Times New Roman" w:cs="Times New Roman"/>
          <w:sz w:val="24"/>
          <w:szCs w:val="24"/>
        </w:rPr>
        <w:t xml:space="preserve"> de </w:t>
      </w:r>
      <w:r w:rsidR="00C9394B">
        <w:rPr>
          <w:rFonts w:ascii="Times New Roman" w:hAnsi="Times New Roman" w:cs="Times New Roman"/>
          <w:sz w:val="24"/>
          <w:szCs w:val="24"/>
        </w:rPr>
        <w:t>los hogares</w:t>
      </w:r>
      <w:r w:rsidR="00343A5F">
        <w:rPr>
          <w:rFonts w:ascii="Times New Roman" w:hAnsi="Times New Roman" w:cs="Times New Roman"/>
          <w:sz w:val="24"/>
          <w:szCs w:val="24"/>
        </w:rPr>
        <w:t xml:space="preserve"> que se </w:t>
      </w:r>
      <w:r w:rsidR="00820FFA">
        <w:rPr>
          <w:rFonts w:ascii="Times New Roman" w:hAnsi="Times New Roman" w:cs="Times New Roman"/>
          <w:sz w:val="24"/>
          <w:szCs w:val="24"/>
        </w:rPr>
        <w:t>sirvieron</w:t>
      </w:r>
      <w:r w:rsidR="00343A5F">
        <w:rPr>
          <w:rFonts w:ascii="Times New Roman" w:hAnsi="Times New Roman" w:cs="Times New Roman"/>
          <w:sz w:val="24"/>
          <w:szCs w:val="24"/>
        </w:rPr>
        <w:t xml:space="preserve"> de </w:t>
      </w:r>
      <w:r w:rsidR="00820FFA">
        <w:rPr>
          <w:rFonts w:ascii="Times New Roman" w:hAnsi="Times New Roman" w:cs="Times New Roman"/>
          <w:sz w:val="24"/>
          <w:szCs w:val="24"/>
        </w:rPr>
        <w:t xml:space="preserve">acogidas en la Inclusa como </w:t>
      </w:r>
      <w:r w:rsidR="00C9394B">
        <w:rPr>
          <w:rFonts w:ascii="Times New Roman" w:hAnsi="Times New Roman" w:cs="Times New Roman"/>
          <w:sz w:val="24"/>
          <w:szCs w:val="24"/>
        </w:rPr>
        <w:t>trabajadoras domésticas</w:t>
      </w:r>
      <w:r w:rsidR="005C1C5A">
        <w:rPr>
          <w:rFonts w:ascii="Times New Roman" w:hAnsi="Times New Roman" w:cs="Times New Roman"/>
          <w:sz w:val="24"/>
          <w:szCs w:val="24"/>
        </w:rPr>
        <w:t>.</w:t>
      </w:r>
      <w:r w:rsidR="00C9394B">
        <w:rPr>
          <w:rFonts w:ascii="Times New Roman" w:hAnsi="Times New Roman" w:cs="Times New Roman"/>
          <w:sz w:val="24"/>
          <w:szCs w:val="24"/>
        </w:rPr>
        <w:t xml:space="preserve"> </w:t>
      </w:r>
    </w:p>
    <w:p w14:paraId="1D270C3A" w14:textId="77777777" w:rsidR="00D267A2" w:rsidRDefault="00D267A2" w:rsidP="00FF47D9">
      <w:pPr>
        <w:spacing w:after="120" w:line="300" w:lineRule="auto"/>
        <w:jc w:val="both"/>
        <w:rPr>
          <w:rFonts w:ascii="Times New Roman" w:hAnsi="Times New Roman" w:cs="Times New Roman"/>
          <w:sz w:val="24"/>
          <w:szCs w:val="24"/>
        </w:rPr>
      </w:pPr>
    </w:p>
    <w:p w14:paraId="16716C99" w14:textId="4905E5B3" w:rsidR="00CA3672" w:rsidRDefault="00CA3672" w:rsidP="00FF47D9">
      <w:pPr>
        <w:pStyle w:val="Prrafodelista"/>
        <w:numPr>
          <w:ilvl w:val="0"/>
          <w:numId w:val="1"/>
        </w:numPr>
        <w:spacing w:after="120" w:line="30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La Inclusa de Guadalajara</w:t>
      </w:r>
    </w:p>
    <w:p w14:paraId="4E655CF0" w14:textId="77777777" w:rsidR="00D267A2" w:rsidRDefault="00ED29B4" w:rsidP="00FF47D9">
      <w:pPr>
        <w:spacing w:after="120" w:line="30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 creación de un sistema de beneficencia </w:t>
      </w:r>
      <w:r w:rsidR="00657EC1">
        <w:rPr>
          <w:rFonts w:ascii="Times New Roman" w:hAnsi="Times New Roman" w:cs="Times New Roman"/>
          <w:sz w:val="24"/>
          <w:szCs w:val="24"/>
        </w:rPr>
        <w:t xml:space="preserve">y asistencia pública </w:t>
      </w:r>
      <w:r>
        <w:rPr>
          <w:rFonts w:ascii="Times New Roman" w:hAnsi="Times New Roman" w:cs="Times New Roman"/>
          <w:sz w:val="24"/>
          <w:szCs w:val="24"/>
        </w:rPr>
        <w:t xml:space="preserve">fue una de las tareas que, con </w:t>
      </w:r>
      <w:r w:rsidR="00657EC1">
        <w:rPr>
          <w:rFonts w:ascii="Times New Roman" w:hAnsi="Times New Roman" w:cs="Times New Roman"/>
          <w:sz w:val="24"/>
          <w:szCs w:val="24"/>
        </w:rPr>
        <w:t>mayor</w:t>
      </w:r>
      <w:r>
        <w:rPr>
          <w:rFonts w:ascii="Times New Roman" w:hAnsi="Times New Roman" w:cs="Times New Roman"/>
          <w:sz w:val="24"/>
          <w:szCs w:val="24"/>
        </w:rPr>
        <w:t xml:space="preserve"> urgencia, </w:t>
      </w:r>
      <w:r w:rsidR="00657EC1">
        <w:rPr>
          <w:rFonts w:ascii="Times New Roman" w:hAnsi="Times New Roman" w:cs="Times New Roman"/>
          <w:sz w:val="24"/>
          <w:szCs w:val="24"/>
        </w:rPr>
        <w:t>emprendió</w:t>
      </w:r>
      <w:r>
        <w:rPr>
          <w:rFonts w:ascii="Times New Roman" w:hAnsi="Times New Roman" w:cs="Times New Roman"/>
          <w:sz w:val="24"/>
          <w:szCs w:val="24"/>
        </w:rPr>
        <w:t xml:space="preserve"> el Estado liberal en sus orígenes. En mayo de 1838, </w:t>
      </w:r>
      <w:r w:rsidR="006E782A">
        <w:rPr>
          <w:rFonts w:ascii="Times New Roman" w:hAnsi="Times New Roman" w:cs="Times New Roman"/>
          <w:sz w:val="24"/>
          <w:szCs w:val="24"/>
        </w:rPr>
        <w:t xml:space="preserve">el Gobierno formó </w:t>
      </w:r>
      <w:r w:rsidR="00BA19C5">
        <w:rPr>
          <w:rFonts w:ascii="Times New Roman" w:hAnsi="Times New Roman" w:cs="Times New Roman"/>
          <w:sz w:val="24"/>
          <w:szCs w:val="24"/>
        </w:rPr>
        <w:t>un proyecto de Ley de Beneficencia</w:t>
      </w:r>
      <w:r w:rsidR="006E782A">
        <w:rPr>
          <w:rFonts w:ascii="Times New Roman" w:hAnsi="Times New Roman" w:cs="Times New Roman"/>
          <w:sz w:val="24"/>
          <w:szCs w:val="24"/>
        </w:rPr>
        <w:t xml:space="preserve">, </w:t>
      </w:r>
      <w:r w:rsidR="00BA19C5">
        <w:rPr>
          <w:rFonts w:ascii="Times New Roman" w:hAnsi="Times New Roman" w:cs="Times New Roman"/>
          <w:sz w:val="24"/>
          <w:szCs w:val="24"/>
        </w:rPr>
        <w:t>que</w:t>
      </w:r>
      <w:r w:rsidR="006E782A">
        <w:rPr>
          <w:rFonts w:ascii="Times New Roman" w:hAnsi="Times New Roman" w:cs="Times New Roman"/>
          <w:sz w:val="24"/>
          <w:szCs w:val="24"/>
        </w:rPr>
        <w:t>, aunque</w:t>
      </w:r>
      <w:r w:rsidR="00BA19C5">
        <w:rPr>
          <w:rFonts w:ascii="Times New Roman" w:hAnsi="Times New Roman" w:cs="Times New Roman"/>
          <w:sz w:val="24"/>
          <w:szCs w:val="24"/>
        </w:rPr>
        <w:t xml:space="preserve"> no llegó a aprobarse, </w:t>
      </w:r>
      <w:r w:rsidR="006E782A">
        <w:rPr>
          <w:rFonts w:ascii="Times New Roman" w:hAnsi="Times New Roman" w:cs="Times New Roman"/>
          <w:sz w:val="24"/>
          <w:szCs w:val="24"/>
        </w:rPr>
        <w:t xml:space="preserve">señaló a las capitales de provincia como sedes de una </w:t>
      </w:r>
      <w:r>
        <w:rPr>
          <w:rFonts w:ascii="Times New Roman" w:hAnsi="Times New Roman" w:cs="Times New Roman"/>
          <w:sz w:val="24"/>
          <w:szCs w:val="24"/>
        </w:rPr>
        <w:t>Casa de Maternidad y Expósitos</w:t>
      </w:r>
      <w:r w:rsidR="006E782A">
        <w:rPr>
          <w:rFonts w:ascii="Times New Roman" w:hAnsi="Times New Roman" w:cs="Times New Roman"/>
          <w:sz w:val="24"/>
          <w:szCs w:val="24"/>
        </w:rPr>
        <w:t xml:space="preserve">. Las inclusas se convirtieron así en una de las </w:t>
      </w:r>
      <w:r>
        <w:rPr>
          <w:rFonts w:ascii="Times New Roman" w:hAnsi="Times New Roman" w:cs="Times New Roman"/>
          <w:sz w:val="24"/>
          <w:szCs w:val="24"/>
        </w:rPr>
        <w:t>pieza</w:t>
      </w:r>
      <w:r w:rsidR="006E782A">
        <w:rPr>
          <w:rFonts w:ascii="Times New Roman" w:hAnsi="Times New Roman" w:cs="Times New Roman"/>
          <w:sz w:val="24"/>
          <w:szCs w:val="24"/>
        </w:rPr>
        <w:t>s</w:t>
      </w:r>
      <w:r>
        <w:rPr>
          <w:rFonts w:ascii="Times New Roman" w:hAnsi="Times New Roman" w:cs="Times New Roman"/>
          <w:sz w:val="24"/>
          <w:szCs w:val="24"/>
        </w:rPr>
        <w:t xml:space="preserve"> esencial</w:t>
      </w:r>
      <w:r w:rsidR="006E782A">
        <w:rPr>
          <w:rFonts w:ascii="Times New Roman" w:hAnsi="Times New Roman" w:cs="Times New Roman"/>
          <w:sz w:val="24"/>
          <w:szCs w:val="24"/>
        </w:rPr>
        <w:t>es</w:t>
      </w:r>
      <w:r>
        <w:rPr>
          <w:rFonts w:ascii="Times New Roman" w:hAnsi="Times New Roman" w:cs="Times New Roman"/>
          <w:sz w:val="24"/>
          <w:szCs w:val="24"/>
        </w:rPr>
        <w:t xml:space="preserve"> del sistema benéfico-asistencial liberal</w:t>
      </w:r>
      <w:r w:rsidR="00BA19C5">
        <w:rPr>
          <w:rFonts w:ascii="Times New Roman" w:hAnsi="Times New Roman" w:cs="Times New Roman"/>
          <w:sz w:val="24"/>
          <w:szCs w:val="24"/>
        </w:rPr>
        <w:t xml:space="preserve">, pues contenía los ingredientes de </w:t>
      </w:r>
      <w:r w:rsidR="006E782A">
        <w:rPr>
          <w:rFonts w:ascii="Times New Roman" w:hAnsi="Times New Roman" w:cs="Times New Roman"/>
          <w:sz w:val="24"/>
          <w:szCs w:val="24"/>
        </w:rPr>
        <w:t>una actitud ante la pobreza que, si bien partía del reconocimiento de la infancia en situación de vulnerabilidad como uno de los principales males sociales, atribuía a la</w:t>
      </w:r>
      <w:r w:rsidR="00BA19C5">
        <w:rPr>
          <w:rFonts w:ascii="Times New Roman" w:hAnsi="Times New Roman" w:cs="Times New Roman"/>
          <w:sz w:val="24"/>
          <w:szCs w:val="24"/>
        </w:rPr>
        <w:t xml:space="preserve"> disidencia sexual y familiar como </w:t>
      </w:r>
      <w:r w:rsidR="006E782A">
        <w:rPr>
          <w:rFonts w:ascii="Times New Roman" w:hAnsi="Times New Roman" w:cs="Times New Roman"/>
          <w:sz w:val="24"/>
          <w:szCs w:val="24"/>
        </w:rPr>
        <w:t>la principal causa, por delante de la pobreza</w:t>
      </w:r>
      <w:r w:rsidR="003F3E1D">
        <w:rPr>
          <w:rStyle w:val="Refdenotaalpie"/>
          <w:rFonts w:ascii="Times New Roman" w:hAnsi="Times New Roman" w:cs="Times New Roman"/>
          <w:sz w:val="24"/>
          <w:szCs w:val="24"/>
        </w:rPr>
        <w:footnoteReference w:id="5"/>
      </w:r>
      <w:r w:rsidR="00BA19C5">
        <w:rPr>
          <w:rFonts w:ascii="Times New Roman" w:hAnsi="Times New Roman" w:cs="Times New Roman"/>
          <w:sz w:val="24"/>
          <w:szCs w:val="24"/>
        </w:rPr>
        <w:t xml:space="preserve">. </w:t>
      </w:r>
      <w:r w:rsidR="006E782A">
        <w:rPr>
          <w:rFonts w:ascii="Times New Roman" w:hAnsi="Times New Roman" w:cs="Times New Roman"/>
          <w:sz w:val="24"/>
          <w:szCs w:val="24"/>
        </w:rPr>
        <w:t>Para entonces,</w:t>
      </w:r>
      <w:r w:rsidR="00397F5A">
        <w:rPr>
          <w:rFonts w:ascii="Times New Roman" w:hAnsi="Times New Roman" w:cs="Times New Roman"/>
          <w:sz w:val="24"/>
          <w:szCs w:val="24"/>
        </w:rPr>
        <w:t xml:space="preserve"> Guadalajara</w:t>
      </w:r>
      <w:r w:rsidR="006E782A">
        <w:rPr>
          <w:rFonts w:ascii="Times New Roman" w:hAnsi="Times New Roman" w:cs="Times New Roman"/>
          <w:sz w:val="24"/>
          <w:szCs w:val="24"/>
        </w:rPr>
        <w:t xml:space="preserve"> contaba con una Casa de Maternidad y Expósitos, fundada el mes anterior</w:t>
      </w:r>
      <w:r w:rsidR="00BD68AE">
        <w:rPr>
          <w:rFonts w:ascii="Times New Roman" w:hAnsi="Times New Roman" w:cs="Times New Roman"/>
          <w:sz w:val="24"/>
          <w:szCs w:val="24"/>
        </w:rPr>
        <w:t xml:space="preserve">, pronto desbordada en su capacidad de </w:t>
      </w:r>
      <w:r w:rsidR="00397F5A">
        <w:rPr>
          <w:rFonts w:ascii="Times New Roman" w:hAnsi="Times New Roman" w:cs="Times New Roman"/>
          <w:sz w:val="24"/>
          <w:szCs w:val="24"/>
        </w:rPr>
        <w:t>atender al “crecido número de niños que ya se halla reunido</w:t>
      </w:r>
      <w:r w:rsidR="00BD68AE">
        <w:rPr>
          <w:rFonts w:ascii="Times New Roman" w:hAnsi="Times New Roman" w:cs="Times New Roman"/>
          <w:sz w:val="24"/>
          <w:szCs w:val="24"/>
        </w:rPr>
        <w:t>” en ella</w:t>
      </w:r>
      <w:r w:rsidR="00397F5A">
        <w:rPr>
          <w:rFonts w:ascii="Times New Roman" w:hAnsi="Times New Roman" w:cs="Times New Roman"/>
          <w:sz w:val="24"/>
          <w:szCs w:val="24"/>
        </w:rPr>
        <w:t xml:space="preserve">, por lo que la Diputación Provincial solicitó al Gobierno </w:t>
      </w:r>
      <w:r w:rsidR="00BD68AE">
        <w:rPr>
          <w:rFonts w:ascii="Times New Roman" w:hAnsi="Times New Roman" w:cs="Times New Roman"/>
          <w:sz w:val="24"/>
          <w:szCs w:val="24"/>
        </w:rPr>
        <w:t>más recursos</w:t>
      </w:r>
      <w:r w:rsidR="00397F5A">
        <w:rPr>
          <w:rFonts w:ascii="Times New Roman" w:hAnsi="Times New Roman" w:cs="Times New Roman"/>
          <w:sz w:val="24"/>
          <w:szCs w:val="24"/>
        </w:rPr>
        <w:t xml:space="preserve"> para su sostenimiento</w:t>
      </w:r>
      <w:r w:rsidR="003F3E1D">
        <w:rPr>
          <w:rStyle w:val="Refdenotaalpie"/>
          <w:rFonts w:ascii="Times New Roman" w:hAnsi="Times New Roman" w:cs="Times New Roman"/>
          <w:sz w:val="24"/>
          <w:szCs w:val="24"/>
        </w:rPr>
        <w:footnoteReference w:id="6"/>
      </w:r>
      <w:r w:rsidR="00DC3820">
        <w:rPr>
          <w:rFonts w:ascii="Times New Roman" w:hAnsi="Times New Roman" w:cs="Times New Roman"/>
          <w:sz w:val="24"/>
          <w:szCs w:val="24"/>
        </w:rPr>
        <w:t xml:space="preserve">. </w:t>
      </w:r>
    </w:p>
    <w:p w14:paraId="4897D38C" w14:textId="56B6FF3C" w:rsidR="00072AFE" w:rsidRDefault="002337DE" w:rsidP="00FF47D9">
      <w:pPr>
        <w:spacing w:after="120" w:line="30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 Inclusa contó con tres departamentos, </w:t>
      </w:r>
      <w:r w:rsidR="0060658E">
        <w:rPr>
          <w:rFonts w:ascii="Times New Roman" w:hAnsi="Times New Roman" w:cs="Times New Roman"/>
          <w:sz w:val="24"/>
          <w:szCs w:val="24"/>
        </w:rPr>
        <w:t>de maternidad, de lactancia y de crianza y conservación, cuyo gobierno y administración se encomendó a una sociedad de señoras</w:t>
      </w:r>
      <w:r w:rsidR="00072AFE">
        <w:rPr>
          <w:rFonts w:ascii="Times New Roman" w:hAnsi="Times New Roman" w:cs="Times New Roman"/>
          <w:sz w:val="24"/>
          <w:szCs w:val="24"/>
        </w:rPr>
        <w:t xml:space="preserve"> cuya composición y objetivos evidenciaban el tono moralizante y defensista que orientó el funcionamiento de la institución. La sociedad tenía como objetivo procurar “la buena educación física y moral de la niñez y el </w:t>
      </w:r>
      <w:proofErr w:type="spellStart"/>
      <w:r w:rsidR="00072AFE">
        <w:rPr>
          <w:rFonts w:ascii="Times New Roman" w:hAnsi="Times New Roman" w:cs="Times New Roman"/>
          <w:sz w:val="24"/>
          <w:szCs w:val="24"/>
        </w:rPr>
        <w:t>ausilio</w:t>
      </w:r>
      <w:proofErr w:type="spellEnd"/>
      <w:r w:rsidR="00072AFE">
        <w:rPr>
          <w:rFonts w:ascii="Times New Roman" w:hAnsi="Times New Roman" w:cs="Times New Roman"/>
          <w:sz w:val="24"/>
          <w:szCs w:val="24"/>
        </w:rPr>
        <w:t xml:space="preserve"> (</w:t>
      </w:r>
      <w:r w:rsidR="00072AFE" w:rsidRPr="00735642">
        <w:rPr>
          <w:rFonts w:ascii="Times New Roman" w:hAnsi="Times New Roman" w:cs="Times New Roman"/>
          <w:i/>
          <w:iCs/>
          <w:sz w:val="24"/>
          <w:szCs w:val="24"/>
        </w:rPr>
        <w:t>sic</w:t>
      </w:r>
      <w:r w:rsidR="00072AFE">
        <w:rPr>
          <w:rFonts w:ascii="Times New Roman" w:hAnsi="Times New Roman" w:cs="Times New Roman"/>
          <w:sz w:val="24"/>
          <w:szCs w:val="24"/>
        </w:rPr>
        <w:t>) de la maternidad afligida” y a ella solo podían pertenecer mujeres casadas o viudas “de buena educación y conducta, y aptitud conocida para los objetos del instituto de la sociedad”, desde la seguridad de que los detalles de la administración de la Inclusa eran “más propios de madres solícitas que de una corporación”</w:t>
      </w:r>
      <w:r w:rsidR="00072AFE">
        <w:rPr>
          <w:rStyle w:val="Refdenotaalpie"/>
          <w:rFonts w:ascii="Times New Roman" w:hAnsi="Times New Roman" w:cs="Times New Roman"/>
          <w:sz w:val="24"/>
          <w:szCs w:val="24"/>
        </w:rPr>
        <w:footnoteReference w:id="7"/>
      </w:r>
      <w:r w:rsidR="00072AFE">
        <w:rPr>
          <w:rFonts w:ascii="Times New Roman" w:hAnsi="Times New Roman" w:cs="Times New Roman"/>
          <w:sz w:val="24"/>
          <w:szCs w:val="24"/>
        </w:rPr>
        <w:t xml:space="preserve">. La naturaleza </w:t>
      </w:r>
      <w:r w:rsidR="009B2C63">
        <w:rPr>
          <w:rFonts w:ascii="Times New Roman" w:hAnsi="Times New Roman" w:cs="Times New Roman"/>
          <w:sz w:val="24"/>
          <w:szCs w:val="24"/>
        </w:rPr>
        <w:t xml:space="preserve">de la institución quedó patente en su primitiva organización en tres departamentos, uno de maternidad, otro de lactancia y otro de crianza y conservación, </w:t>
      </w:r>
      <w:r w:rsidR="00072AFE">
        <w:rPr>
          <w:rFonts w:ascii="Times New Roman" w:hAnsi="Times New Roman" w:cs="Times New Roman"/>
          <w:sz w:val="24"/>
          <w:szCs w:val="24"/>
        </w:rPr>
        <w:t xml:space="preserve">destinado el primero de ellos a acoger a las mujeres que “habiendo </w:t>
      </w:r>
      <w:r w:rsidR="00072AFE">
        <w:rPr>
          <w:rFonts w:ascii="Times New Roman" w:hAnsi="Times New Roman" w:cs="Times New Roman"/>
          <w:sz w:val="24"/>
          <w:szCs w:val="24"/>
        </w:rPr>
        <w:lastRenderedPageBreak/>
        <w:t xml:space="preserve">concebido ilegítimamente estén en el séptimo mes de su preñez” y estableciéndose para ellas “la conveniente separación de </w:t>
      </w:r>
      <w:proofErr w:type="spellStart"/>
      <w:r w:rsidR="00072AFE">
        <w:rPr>
          <w:rFonts w:ascii="Times New Roman" w:hAnsi="Times New Roman" w:cs="Times New Roman"/>
          <w:sz w:val="24"/>
          <w:szCs w:val="24"/>
        </w:rPr>
        <w:t>mugeres</w:t>
      </w:r>
      <w:proofErr w:type="spellEnd"/>
      <w:r w:rsidR="00072AFE">
        <w:rPr>
          <w:rFonts w:ascii="Times New Roman" w:hAnsi="Times New Roman" w:cs="Times New Roman"/>
          <w:sz w:val="24"/>
          <w:szCs w:val="24"/>
        </w:rPr>
        <w:t xml:space="preserve"> (</w:t>
      </w:r>
      <w:r w:rsidR="00072AFE">
        <w:rPr>
          <w:rFonts w:ascii="Times New Roman" w:hAnsi="Times New Roman" w:cs="Times New Roman"/>
          <w:i/>
          <w:iCs/>
          <w:sz w:val="24"/>
          <w:szCs w:val="24"/>
        </w:rPr>
        <w:t>sic</w:t>
      </w:r>
      <w:r w:rsidR="00072AFE">
        <w:rPr>
          <w:rFonts w:ascii="Times New Roman" w:hAnsi="Times New Roman" w:cs="Times New Roman"/>
          <w:sz w:val="24"/>
          <w:szCs w:val="24"/>
        </w:rPr>
        <w:t xml:space="preserve">) con arreglo a la conducta pública que hayan observado pero </w:t>
      </w:r>
      <w:r w:rsidR="009B2C63">
        <w:rPr>
          <w:rFonts w:ascii="Times New Roman" w:hAnsi="Times New Roman" w:cs="Times New Roman"/>
          <w:sz w:val="24"/>
          <w:szCs w:val="24"/>
        </w:rPr>
        <w:t xml:space="preserve">sin </w:t>
      </w:r>
      <w:r w:rsidR="00072AFE">
        <w:rPr>
          <w:rFonts w:ascii="Times New Roman" w:hAnsi="Times New Roman" w:cs="Times New Roman"/>
          <w:sz w:val="24"/>
          <w:szCs w:val="24"/>
        </w:rPr>
        <w:t xml:space="preserve">entrar </w:t>
      </w:r>
      <w:r w:rsidR="009B2C63">
        <w:rPr>
          <w:rFonts w:ascii="Times New Roman" w:hAnsi="Times New Roman" w:cs="Times New Roman"/>
          <w:sz w:val="24"/>
          <w:szCs w:val="24"/>
        </w:rPr>
        <w:t xml:space="preserve">en </w:t>
      </w:r>
      <w:r w:rsidR="00072AFE">
        <w:rPr>
          <w:rFonts w:ascii="Times New Roman" w:hAnsi="Times New Roman" w:cs="Times New Roman"/>
          <w:sz w:val="24"/>
          <w:szCs w:val="24"/>
        </w:rPr>
        <w:t>investigaciones de ella</w:t>
      </w:r>
      <w:r w:rsidR="009B2C63">
        <w:rPr>
          <w:rFonts w:ascii="Times New Roman" w:hAnsi="Times New Roman" w:cs="Times New Roman"/>
          <w:sz w:val="24"/>
          <w:szCs w:val="24"/>
        </w:rPr>
        <w:t>”, y los otros dos, a acoger a los hijos nacidos de las parturientas en el departamento de maternidad y a su cuidado desde los dos años</w:t>
      </w:r>
      <w:r w:rsidR="00072AFE">
        <w:rPr>
          <w:rFonts w:ascii="Times New Roman" w:hAnsi="Times New Roman" w:cs="Times New Roman"/>
          <w:sz w:val="24"/>
          <w:szCs w:val="24"/>
        </w:rPr>
        <w:t>.</w:t>
      </w:r>
      <w:r w:rsidR="009B2C63">
        <w:rPr>
          <w:rFonts w:ascii="Times New Roman" w:hAnsi="Times New Roman" w:cs="Times New Roman"/>
          <w:sz w:val="24"/>
          <w:szCs w:val="24"/>
        </w:rPr>
        <w:t xml:space="preserve"> Más tarde, se agregó un departamento para la acogida de </w:t>
      </w:r>
      <w:proofErr w:type="gramStart"/>
      <w:r w:rsidR="009B2C63">
        <w:rPr>
          <w:rFonts w:ascii="Times New Roman" w:hAnsi="Times New Roman" w:cs="Times New Roman"/>
          <w:sz w:val="24"/>
          <w:szCs w:val="24"/>
        </w:rPr>
        <w:t>niños y niñas</w:t>
      </w:r>
      <w:proofErr w:type="gramEnd"/>
      <w:r w:rsidR="009B2C63">
        <w:rPr>
          <w:rFonts w:ascii="Times New Roman" w:hAnsi="Times New Roman" w:cs="Times New Roman"/>
          <w:sz w:val="24"/>
          <w:szCs w:val="24"/>
        </w:rPr>
        <w:t xml:space="preserve"> mayores de seis años</w:t>
      </w:r>
      <w:r w:rsidR="00BE2F4D">
        <w:rPr>
          <w:rStyle w:val="Refdenotaalpie"/>
          <w:rFonts w:ascii="Times New Roman" w:hAnsi="Times New Roman" w:cs="Times New Roman"/>
          <w:sz w:val="24"/>
          <w:szCs w:val="24"/>
        </w:rPr>
        <w:footnoteReference w:id="8"/>
      </w:r>
      <w:r w:rsidR="009B2C63">
        <w:rPr>
          <w:rFonts w:ascii="Times New Roman" w:hAnsi="Times New Roman" w:cs="Times New Roman"/>
          <w:sz w:val="24"/>
          <w:szCs w:val="24"/>
        </w:rPr>
        <w:t>.</w:t>
      </w:r>
    </w:p>
    <w:p w14:paraId="3DCAAE06" w14:textId="66769040" w:rsidR="005C7FFC" w:rsidRDefault="00B46979" w:rsidP="00FF47D9">
      <w:pPr>
        <w:spacing w:after="120" w:line="30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 la Inclusa de Guadalajara se hicieron cargo las Hijas de la Caridad de San Vicente de Paúl, que, </w:t>
      </w:r>
      <w:r w:rsidR="00D267A2">
        <w:rPr>
          <w:rFonts w:ascii="Times New Roman" w:hAnsi="Times New Roman" w:cs="Times New Roman"/>
          <w:sz w:val="24"/>
          <w:szCs w:val="24"/>
        </w:rPr>
        <w:t>regularmente</w:t>
      </w:r>
      <w:r w:rsidR="005C7FFC">
        <w:rPr>
          <w:rFonts w:ascii="Times New Roman" w:hAnsi="Times New Roman" w:cs="Times New Roman"/>
          <w:sz w:val="24"/>
          <w:szCs w:val="24"/>
        </w:rPr>
        <w:t xml:space="preserve"> </w:t>
      </w:r>
      <w:r>
        <w:rPr>
          <w:rFonts w:ascii="Times New Roman" w:hAnsi="Times New Roman" w:cs="Times New Roman"/>
          <w:sz w:val="24"/>
          <w:szCs w:val="24"/>
        </w:rPr>
        <w:t>forma</w:t>
      </w:r>
      <w:r w:rsidR="00D267A2">
        <w:rPr>
          <w:rFonts w:ascii="Times New Roman" w:hAnsi="Times New Roman" w:cs="Times New Roman"/>
          <w:sz w:val="24"/>
          <w:szCs w:val="24"/>
        </w:rPr>
        <w:t>ro</w:t>
      </w:r>
      <w:r>
        <w:rPr>
          <w:rFonts w:ascii="Times New Roman" w:hAnsi="Times New Roman" w:cs="Times New Roman"/>
          <w:sz w:val="24"/>
          <w:szCs w:val="24"/>
        </w:rPr>
        <w:t>n una comunidad de diez religiosas. E</w:t>
      </w:r>
      <w:r w:rsidR="005C7FFC">
        <w:rPr>
          <w:rFonts w:ascii="Times New Roman" w:hAnsi="Times New Roman" w:cs="Times New Roman"/>
          <w:sz w:val="24"/>
          <w:szCs w:val="24"/>
        </w:rPr>
        <w:t xml:space="preserve">l personal de la Inclusa estaba </w:t>
      </w:r>
      <w:r w:rsidR="00D267A2">
        <w:rPr>
          <w:rFonts w:ascii="Times New Roman" w:hAnsi="Times New Roman" w:cs="Times New Roman"/>
          <w:sz w:val="24"/>
          <w:szCs w:val="24"/>
        </w:rPr>
        <w:t>constituido</w:t>
      </w:r>
      <w:r>
        <w:rPr>
          <w:rFonts w:ascii="Times New Roman" w:hAnsi="Times New Roman" w:cs="Times New Roman"/>
          <w:sz w:val="24"/>
          <w:szCs w:val="24"/>
        </w:rPr>
        <w:t>, además,</w:t>
      </w:r>
      <w:r w:rsidR="005C7FFC">
        <w:rPr>
          <w:rFonts w:ascii="Times New Roman" w:hAnsi="Times New Roman" w:cs="Times New Roman"/>
          <w:sz w:val="24"/>
          <w:szCs w:val="24"/>
        </w:rPr>
        <w:t xml:space="preserve"> por un secretario-contador</w:t>
      </w:r>
      <w:r>
        <w:rPr>
          <w:rFonts w:ascii="Times New Roman" w:hAnsi="Times New Roman" w:cs="Times New Roman"/>
          <w:sz w:val="24"/>
          <w:szCs w:val="24"/>
        </w:rPr>
        <w:t>,</w:t>
      </w:r>
      <w:r w:rsidR="005C7FFC">
        <w:rPr>
          <w:rFonts w:ascii="Times New Roman" w:hAnsi="Times New Roman" w:cs="Times New Roman"/>
          <w:sz w:val="24"/>
          <w:szCs w:val="24"/>
        </w:rPr>
        <w:t xml:space="preserve"> un auxiliar de secretaría, un capellán, </w:t>
      </w:r>
      <w:r>
        <w:rPr>
          <w:rFonts w:ascii="Times New Roman" w:hAnsi="Times New Roman" w:cs="Times New Roman"/>
          <w:sz w:val="24"/>
          <w:szCs w:val="24"/>
        </w:rPr>
        <w:t>dos</w:t>
      </w:r>
      <w:r w:rsidR="005C7FFC">
        <w:rPr>
          <w:rFonts w:ascii="Times New Roman" w:hAnsi="Times New Roman" w:cs="Times New Roman"/>
          <w:sz w:val="24"/>
          <w:szCs w:val="24"/>
        </w:rPr>
        <w:t xml:space="preserve"> maestro</w:t>
      </w:r>
      <w:r>
        <w:rPr>
          <w:rFonts w:ascii="Times New Roman" w:hAnsi="Times New Roman" w:cs="Times New Roman"/>
          <w:sz w:val="24"/>
          <w:szCs w:val="24"/>
        </w:rPr>
        <w:t>s</w:t>
      </w:r>
      <w:r w:rsidR="005C7FFC">
        <w:rPr>
          <w:rFonts w:ascii="Times New Roman" w:hAnsi="Times New Roman" w:cs="Times New Roman"/>
          <w:sz w:val="24"/>
          <w:szCs w:val="24"/>
        </w:rPr>
        <w:t xml:space="preserve"> de primera enseñanza, un profesor de música, dos maestros de los talleres de zapatería y sastrería, </w:t>
      </w:r>
      <w:r w:rsidR="004957E6">
        <w:rPr>
          <w:rFonts w:ascii="Times New Roman" w:hAnsi="Times New Roman" w:cs="Times New Roman"/>
          <w:sz w:val="24"/>
          <w:szCs w:val="24"/>
        </w:rPr>
        <w:t xml:space="preserve">encargados de formar a los niños acogidos que recibían instrucción </w:t>
      </w:r>
      <w:r>
        <w:rPr>
          <w:rFonts w:ascii="Times New Roman" w:hAnsi="Times New Roman" w:cs="Times New Roman"/>
          <w:sz w:val="24"/>
          <w:szCs w:val="24"/>
        </w:rPr>
        <w:t>en</w:t>
      </w:r>
      <w:r w:rsidR="004957E6">
        <w:rPr>
          <w:rFonts w:ascii="Times New Roman" w:hAnsi="Times New Roman" w:cs="Times New Roman"/>
          <w:sz w:val="24"/>
          <w:szCs w:val="24"/>
        </w:rPr>
        <w:t xml:space="preserve"> sendos oficios, </w:t>
      </w:r>
      <w:r w:rsidR="005C7FFC">
        <w:rPr>
          <w:rFonts w:ascii="Times New Roman" w:hAnsi="Times New Roman" w:cs="Times New Roman"/>
          <w:sz w:val="24"/>
          <w:szCs w:val="24"/>
        </w:rPr>
        <w:t xml:space="preserve">dos celadores, una matrona y dos </w:t>
      </w:r>
      <w:r>
        <w:rPr>
          <w:rFonts w:ascii="Times New Roman" w:hAnsi="Times New Roman" w:cs="Times New Roman"/>
          <w:sz w:val="24"/>
          <w:szCs w:val="24"/>
        </w:rPr>
        <w:t>amas de cría</w:t>
      </w:r>
      <w:r w:rsidR="005C7FFC">
        <w:rPr>
          <w:rFonts w:ascii="Times New Roman" w:hAnsi="Times New Roman" w:cs="Times New Roman"/>
          <w:sz w:val="24"/>
          <w:szCs w:val="24"/>
        </w:rPr>
        <w:t xml:space="preserve"> internas, a las que se sumaban las numerosas nodrizas externas que la institución </w:t>
      </w:r>
      <w:r w:rsidR="004957E6">
        <w:rPr>
          <w:rFonts w:ascii="Times New Roman" w:hAnsi="Times New Roman" w:cs="Times New Roman"/>
          <w:sz w:val="24"/>
          <w:szCs w:val="24"/>
        </w:rPr>
        <w:t xml:space="preserve">contrataba según sus necesidades. Los dos médicos que atendían el establecimiento eran los </w:t>
      </w:r>
      <w:r w:rsidR="001F28E6">
        <w:rPr>
          <w:rFonts w:ascii="Times New Roman" w:hAnsi="Times New Roman" w:cs="Times New Roman"/>
          <w:sz w:val="24"/>
          <w:szCs w:val="24"/>
        </w:rPr>
        <w:t>mismos</w:t>
      </w:r>
      <w:r w:rsidR="004957E6">
        <w:rPr>
          <w:rFonts w:ascii="Times New Roman" w:hAnsi="Times New Roman" w:cs="Times New Roman"/>
          <w:sz w:val="24"/>
          <w:szCs w:val="24"/>
        </w:rPr>
        <w:t xml:space="preserve"> que estaban a cargo del Hospital Provincial, que daba servicio a todos los pueblos de la provincia. También repartía sus funciones el depositario, que era el de la Diputación Provincial</w:t>
      </w:r>
      <w:r w:rsidR="004957E6">
        <w:rPr>
          <w:rStyle w:val="Refdenotaalpie"/>
          <w:rFonts w:ascii="Times New Roman" w:hAnsi="Times New Roman" w:cs="Times New Roman"/>
          <w:sz w:val="24"/>
          <w:szCs w:val="24"/>
        </w:rPr>
        <w:footnoteReference w:id="9"/>
      </w:r>
      <w:r w:rsidR="004957E6">
        <w:rPr>
          <w:rFonts w:ascii="Times New Roman" w:hAnsi="Times New Roman" w:cs="Times New Roman"/>
          <w:sz w:val="24"/>
          <w:szCs w:val="24"/>
        </w:rPr>
        <w:t xml:space="preserve">. </w:t>
      </w:r>
    </w:p>
    <w:p w14:paraId="229B6272" w14:textId="77C71873" w:rsidR="00D564BC" w:rsidRDefault="00D564BC" w:rsidP="00FF47D9">
      <w:pPr>
        <w:spacing w:after="120" w:line="300" w:lineRule="auto"/>
        <w:ind w:firstLine="567"/>
        <w:jc w:val="both"/>
        <w:rPr>
          <w:rFonts w:ascii="Times New Roman" w:hAnsi="Times New Roman" w:cs="Times New Roman"/>
          <w:sz w:val="24"/>
          <w:szCs w:val="24"/>
        </w:rPr>
      </w:pPr>
      <w:r>
        <w:rPr>
          <w:rFonts w:ascii="Times New Roman" w:hAnsi="Times New Roman" w:cs="Times New Roman"/>
          <w:sz w:val="24"/>
          <w:szCs w:val="24"/>
        </w:rPr>
        <w:t>La</w:t>
      </w:r>
      <w:r w:rsidR="00C33D4D">
        <w:rPr>
          <w:rFonts w:ascii="Times New Roman" w:hAnsi="Times New Roman" w:cs="Times New Roman"/>
          <w:sz w:val="24"/>
          <w:szCs w:val="24"/>
        </w:rPr>
        <w:t xml:space="preserve">s dificultades </w:t>
      </w:r>
      <w:r w:rsidR="004D6F56">
        <w:rPr>
          <w:rFonts w:ascii="Times New Roman" w:hAnsi="Times New Roman" w:cs="Times New Roman"/>
          <w:sz w:val="24"/>
          <w:szCs w:val="24"/>
        </w:rPr>
        <w:t xml:space="preserve">económicas y materiales </w:t>
      </w:r>
      <w:r w:rsidR="00C33D4D">
        <w:rPr>
          <w:rFonts w:ascii="Times New Roman" w:hAnsi="Times New Roman" w:cs="Times New Roman"/>
          <w:sz w:val="24"/>
          <w:szCs w:val="24"/>
        </w:rPr>
        <w:t>por las que atravesó la</w:t>
      </w:r>
      <w:r>
        <w:rPr>
          <w:rFonts w:ascii="Times New Roman" w:hAnsi="Times New Roman" w:cs="Times New Roman"/>
          <w:sz w:val="24"/>
          <w:szCs w:val="24"/>
        </w:rPr>
        <w:t xml:space="preserve"> Inclusa </w:t>
      </w:r>
      <w:r w:rsidR="001F28E6">
        <w:rPr>
          <w:rFonts w:ascii="Times New Roman" w:hAnsi="Times New Roman" w:cs="Times New Roman"/>
          <w:sz w:val="24"/>
          <w:szCs w:val="24"/>
        </w:rPr>
        <w:t>desde su fundación</w:t>
      </w:r>
      <w:r w:rsidR="004D6F56">
        <w:rPr>
          <w:rFonts w:ascii="Times New Roman" w:hAnsi="Times New Roman" w:cs="Times New Roman"/>
          <w:sz w:val="24"/>
          <w:szCs w:val="24"/>
        </w:rPr>
        <w:t xml:space="preserve"> no se resolvieron. </w:t>
      </w:r>
      <w:r w:rsidR="006E0832">
        <w:rPr>
          <w:rFonts w:ascii="Times New Roman" w:hAnsi="Times New Roman" w:cs="Times New Roman"/>
          <w:sz w:val="24"/>
          <w:szCs w:val="24"/>
        </w:rPr>
        <w:t>Instalado</w:t>
      </w:r>
      <w:r>
        <w:rPr>
          <w:rFonts w:ascii="Times New Roman" w:hAnsi="Times New Roman" w:cs="Times New Roman"/>
          <w:sz w:val="24"/>
          <w:szCs w:val="24"/>
        </w:rPr>
        <w:t xml:space="preserve"> en </w:t>
      </w:r>
      <w:r w:rsidR="00C33D4D">
        <w:rPr>
          <w:rFonts w:ascii="Times New Roman" w:hAnsi="Times New Roman" w:cs="Times New Roman"/>
          <w:sz w:val="24"/>
          <w:szCs w:val="24"/>
        </w:rPr>
        <w:t>un</w:t>
      </w:r>
      <w:r>
        <w:rPr>
          <w:rFonts w:ascii="Times New Roman" w:hAnsi="Times New Roman" w:cs="Times New Roman"/>
          <w:sz w:val="24"/>
          <w:szCs w:val="24"/>
        </w:rPr>
        <w:t xml:space="preserve"> viejo palacio </w:t>
      </w:r>
      <w:r w:rsidR="00C33D4D">
        <w:rPr>
          <w:rFonts w:ascii="Times New Roman" w:hAnsi="Times New Roman" w:cs="Times New Roman"/>
          <w:sz w:val="24"/>
          <w:szCs w:val="24"/>
        </w:rPr>
        <w:t>que había pertenecido a</w:t>
      </w:r>
      <w:r>
        <w:rPr>
          <w:rFonts w:ascii="Times New Roman" w:hAnsi="Times New Roman" w:cs="Times New Roman"/>
          <w:sz w:val="24"/>
          <w:szCs w:val="24"/>
        </w:rPr>
        <w:t xml:space="preserve"> los Páez de Sotomayor, entre la parroquia de Santa María y los deprimidos arrabales </w:t>
      </w:r>
      <w:r w:rsidR="00C33D4D">
        <w:rPr>
          <w:rFonts w:ascii="Times New Roman" w:hAnsi="Times New Roman" w:cs="Times New Roman"/>
          <w:sz w:val="24"/>
          <w:szCs w:val="24"/>
        </w:rPr>
        <w:t xml:space="preserve">de </w:t>
      </w:r>
      <w:proofErr w:type="spellStart"/>
      <w:r>
        <w:rPr>
          <w:rFonts w:ascii="Times New Roman" w:hAnsi="Times New Roman" w:cs="Times New Roman"/>
          <w:sz w:val="24"/>
          <w:szCs w:val="24"/>
        </w:rPr>
        <w:t>Budierca</w:t>
      </w:r>
      <w:proofErr w:type="spellEnd"/>
      <w:r w:rsidR="00C33D4D" w:rsidRPr="00C33D4D">
        <w:rPr>
          <w:rFonts w:ascii="Times New Roman" w:hAnsi="Times New Roman" w:cs="Times New Roman"/>
          <w:sz w:val="24"/>
          <w:szCs w:val="24"/>
        </w:rPr>
        <w:t xml:space="preserve"> </w:t>
      </w:r>
      <w:r w:rsidR="00C33D4D">
        <w:rPr>
          <w:rFonts w:ascii="Times New Roman" w:hAnsi="Times New Roman" w:cs="Times New Roman"/>
          <w:sz w:val="24"/>
          <w:szCs w:val="24"/>
        </w:rPr>
        <w:t>y el Alamín</w:t>
      </w:r>
      <w:r>
        <w:rPr>
          <w:rFonts w:ascii="Times New Roman" w:hAnsi="Times New Roman" w:cs="Times New Roman"/>
          <w:sz w:val="24"/>
          <w:szCs w:val="24"/>
        </w:rPr>
        <w:t xml:space="preserve">, </w:t>
      </w:r>
      <w:r w:rsidR="006E0832">
        <w:rPr>
          <w:rFonts w:ascii="Times New Roman" w:hAnsi="Times New Roman" w:cs="Times New Roman"/>
          <w:sz w:val="24"/>
          <w:szCs w:val="24"/>
        </w:rPr>
        <w:t>el establecimiento carecía de las más elementales condiciones de habitabilidad</w:t>
      </w:r>
      <w:r w:rsidR="00C33D4D">
        <w:rPr>
          <w:rFonts w:ascii="Times New Roman" w:hAnsi="Times New Roman" w:cs="Times New Roman"/>
          <w:sz w:val="24"/>
          <w:szCs w:val="24"/>
        </w:rPr>
        <w:t xml:space="preserve">, tal y como </w:t>
      </w:r>
      <w:r w:rsidR="006E0832">
        <w:rPr>
          <w:rFonts w:ascii="Times New Roman" w:hAnsi="Times New Roman" w:cs="Times New Roman"/>
          <w:sz w:val="24"/>
          <w:szCs w:val="24"/>
        </w:rPr>
        <w:t>señaló</w:t>
      </w:r>
      <w:r w:rsidR="00C33D4D">
        <w:rPr>
          <w:rFonts w:ascii="Times New Roman" w:hAnsi="Times New Roman" w:cs="Times New Roman"/>
          <w:sz w:val="24"/>
          <w:szCs w:val="24"/>
        </w:rPr>
        <w:t xml:space="preserve"> en su topografía médica el doctor López Cortijo, </w:t>
      </w:r>
      <w:r w:rsidR="006E0832">
        <w:rPr>
          <w:rFonts w:ascii="Times New Roman" w:hAnsi="Times New Roman" w:cs="Times New Roman"/>
          <w:sz w:val="24"/>
          <w:szCs w:val="24"/>
        </w:rPr>
        <w:t xml:space="preserve">que, </w:t>
      </w:r>
      <w:r w:rsidR="00C33D4D">
        <w:rPr>
          <w:rFonts w:ascii="Times New Roman" w:hAnsi="Times New Roman" w:cs="Times New Roman"/>
          <w:sz w:val="24"/>
          <w:szCs w:val="24"/>
        </w:rPr>
        <w:t>a finales del siglo XIX</w:t>
      </w:r>
      <w:r w:rsidR="006E0832">
        <w:rPr>
          <w:rFonts w:ascii="Times New Roman" w:hAnsi="Times New Roman" w:cs="Times New Roman"/>
          <w:sz w:val="24"/>
          <w:szCs w:val="24"/>
        </w:rPr>
        <w:t>, observó que</w:t>
      </w:r>
    </w:p>
    <w:p w14:paraId="38639119" w14:textId="1A0A78F7" w:rsidR="00C33D4D" w:rsidRPr="004D6F56" w:rsidRDefault="006E0832" w:rsidP="00FF47D9">
      <w:pPr>
        <w:spacing w:after="120" w:line="300" w:lineRule="auto"/>
        <w:ind w:left="567"/>
        <w:jc w:val="both"/>
        <w:rPr>
          <w:rFonts w:ascii="Times New Roman" w:hAnsi="Times New Roman" w:cs="Times New Roman"/>
        </w:rPr>
      </w:pPr>
      <w:r>
        <w:rPr>
          <w:rFonts w:ascii="Times New Roman" w:hAnsi="Times New Roman" w:cs="Times New Roman"/>
        </w:rPr>
        <w:t>s</w:t>
      </w:r>
      <w:r w:rsidR="00C33D4D" w:rsidRPr="004D6F56">
        <w:rPr>
          <w:rFonts w:ascii="Times New Roman" w:hAnsi="Times New Roman" w:cs="Times New Roman"/>
        </w:rPr>
        <w:t>u emplazamiento, tanto por el suelo húmedo en que se construyó, como por hallarse lindando con el barranco del Alamín y ocupar uno de los sitios bajos de la población</w:t>
      </w:r>
      <w:r w:rsidR="004D6F56" w:rsidRPr="004D6F56">
        <w:rPr>
          <w:rFonts w:ascii="Times New Roman" w:hAnsi="Times New Roman" w:cs="Times New Roman"/>
        </w:rPr>
        <w:t xml:space="preserve">, resulta de malas condiciones higiénicas, y si a esto unimos su mala orientación y la escasez de luz que en algunas dependencias se observa, </w:t>
      </w:r>
      <w:r w:rsidR="00C33D4D" w:rsidRPr="004D6F56">
        <w:rPr>
          <w:rFonts w:ascii="Times New Roman" w:hAnsi="Times New Roman" w:cs="Times New Roman"/>
        </w:rPr>
        <w:t>se comprenderá cuán valetudinaria será la salud de los desgraciados acogidos en el establecimiento, predominando en ellos los temperamentos linfáticos y presentándose todas las formas del escrofulismo y algunos casos de tuberculosis</w:t>
      </w:r>
      <w:r w:rsidR="004D6F56">
        <w:rPr>
          <w:rStyle w:val="Refdenotaalpie"/>
          <w:rFonts w:ascii="Times New Roman" w:hAnsi="Times New Roman" w:cs="Times New Roman"/>
        </w:rPr>
        <w:footnoteReference w:id="10"/>
      </w:r>
      <w:r w:rsidR="004D6F56">
        <w:rPr>
          <w:rFonts w:ascii="Times New Roman" w:hAnsi="Times New Roman" w:cs="Times New Roman"/>
        </w:rPr>
        <w:t>.</w:t>
      </w:r>
    </w:p>
    <w:p w14:paraId="2BEF4A25" w14:textId="15FC390D" w:rsidR="003C0FD8" w:rsidRDefault="006E0832" w:rsidP="00FF47D9">
      <w:pPr>
        <w:spacing w:after="120" w:line="300" w:lineRule="auto"/>
        <w:ind w:firstLine="567"/>
        <w:jc w:val="both"/>
        <w:rPr>
          <w:rFonts w:ascii="Times New Roman" w:hAnsi="Times New Roman" w:cs="Times New Roman"/>
          <w:sz w:val="24"/>
          <w:szCs w:val="24"/>
        </w:rPr>
      </w:pPr>
      <w:r>
        <w:rPr>
          <w:rFonts w:ascii="Times New Roman" w:hAnsi="Times New Roman" w:cs="Times New Roman"/>
          <w:sz w:val="24"/>
          <w:szCs w:val="24"/>
        </w:rPr>
        <w:t>Según advirtió el propio López Cortijo</w:t>
      </w:r>
      <w:r w:rsidR="00BA7879">
        <w:rPr>
          <w:rFonts w:ascii="Times New Roman" w:hAnsi="Times New Roman" w:cs="Times New Roman"/>
          <w:sz w:val="24"/>
          <w:szCs w:val="24"/>
        </w:rPr>
        <w:t>, la institución trataba de compensar la deficiente alimentación de los acogidos mediante “una medicación reconstituyente, la que podría suprimirse si la alimentación fuera más reparadora, pues ahora se halla reducida a dos ranchos”.</w:t>
      </w:r>
      <w:r>
        <w:rPr>
          <w:rFonts w:ascii="Times New Roman" w:hAnsi="Times New Roman" w:cs="Times New Roman"/>
          <w:sz w:val="24"/>
          <w:szCs w:val="24"/>
        </w:rPr>
        <w:t xml:space="preserve"> </w:t>
      </w:r>
      <w:r w:rsidR="00BA7879">
        <w:rPr>
          <w:rFonts w:ascii="Times New Roman" w:hAnsi="Times New Roman" w:cs="Times New Roman"/>
          <w:sz w:val="24"/>
          <w:szCs w:val="24"/>
        </w:rPr>
        <w:t xml:space="preserve">Por eso, el médico trató de </w:t>
      </w:r>
      <w:r>
        <w:rPr>
          <w:rFonts w:ascii="Times New Roman" w:hAnsi="Times New Roman" w:cs="Times New Roman"/>
          <w:sz w:val="24"/>
          <w:szCs w:val="24"/>
        </w:rPr>
        <w:t>llam</w:t>
      </w:r>
      <w:r w:rsidR="00BA7879">
        <w:rPr>
          <w:rFonts w:ascii="Times New Roman" w:hAnsi="Times New Roman" w:cs="Times New Roman"/>
          <w:sz w:val="24"/>
          <w:szCs w:val="24"/>
        </w:rPr>
        <w:t>ar</w:t>
      </w:r>
      <w:r>
        <w:rPr>
          <w:rFonts w:ascii="Times New Roman" w:hAnsi="Times New Roman" w:cs="Times New Roman"/>
          <w:sz w:val="24"/>
          <w:szCs w:val="24"/>
        </w:rPr>
        <w:t xml:space="preserve"> la atención de las autoridades provinciales </w:t>
      </w:r>
      <w:r w:rsidR="00BA7879">
        <w:rPr>
          <w:rFonts w:ascii="Times New Roman" w:hAnsi="Times New Roman" w:cs="Times New Roman"/>
          <w:sz w:val="24"/>
          <w:szCs w:val="24"/>
        </w:rPr>
        <w:t xml:space="preserve">para que mejoraran las condiciones de la institución asistencial, “para que estas desgraciadas criaturas se robustezcan y puedan ser útiles después a la sociedad”, </w:t>
      </w:r>
      <w:r w:rsidR="001777CF">
        <w:rPr>
          <w:rFonts w:ascii="Times New Roman" w:hAnsi="Times New Roman" w:cs="Times New Roman"/>
          <w:sz w:val="24"/>
          <w:szCs w:val="24"/>
        </w:rPr>
        <w:lastRenderedPageBreak/>
        <w:t>practicando, así, “la mayor de las virtudes, que es la caridad”</w:t>
      </w:r>
      <w:r w:rsidR="00BA7879">
        <w:rPr>
          <w:rStyle w:val="Refdenotaalpie"/>
          <w:rFonts w:ascii="Times New Roman" w:hAnsi="Times New Roman" w:cs="Times New Roman"/>
          <w:sz w:val="24"/>
          <w:szCs w:val="24"/>
        </w:rPr>
        <w:footnoteReference w:id="11"/>
      </w:r>
      <w:r w:rsidR="00BA7879">
        <w:rPr>
          <w:rFonts w:ascii="Times New Roman" w:hAnsi="Times New Roman" w:cs="Times New Roman"/>
          <w:sz w:val="24"/>
          <w:szCs w:val="24"/>
        </w:rPr>
        <w:t>.</w:t>
      </w:r>
      <w:r w:rsidR="001777CF">
        <w:rPr>
          <w:rFonts w:ascii="Times New Roman" w:hAnsi="Times New Roman" w:cs="Times New Roman"/>
          <w:sz w:val="24"/>
          <w:szCs w:val="24"/>
        </w:rPr>
        <w:t xml:space="preserve"> </w:t>
      </w:r>
      <w:r w:rsidR="00CD7372">
        <w:rPr>
          <w:rFonts w:ascii="Times New Roman" w:hAnsi="Times New Roman" w:cs="Times New Roman"/>
          <w:sz w:val="24"/>
          <w:szCs w:val="24"/>
        </w:rPr>
        <w:t xml:space="preserve">Las condiciones que soportaban </w:t>
      </w:r>
      <w:proofErr w:type="gramStart"/>
      <w:r w:rsidR="00CD7372">
        <w:rPr>
          <w:rFonts w:ascii="Times New Roman" w:hAnsi="Times New Roman" w:cs="Times New Roman"/>
          <w:sz w:val="24"/>
          <w:szCs w:val="24"/>
        </w:rPr>
        <w:t>las niñas y niños</w:t>
      </w:r>
      <w:proofErr w:type="gramEnd"/>
      <w:r w:rsidR="00CD7372">
        <w:rPr>
          <w:rFonts w:ascii="Times New Roman" w:hAnsi="Times New Roman" w:cs="Times New Roman"/>
          <w:sz w:val="24"/>
          <w:szCs w:val="24"/>
        </w:rPr>
        <w:t xml:space="preserve"> huérfanos, abandonados, expósitos e ilegítimos que habitaban en el establecimiento no podía ser mayor con las </w:t>
      </w:r>
      <w:r w:rsidR="003C0FD8">
        <w:rPr>
          <w:rFonts w:ascii="Times New Roman" w:hAnsi="Times New Roman" w:cs="Times New Roman"/>
          <w:sz w:val="24"/>
          <w:szCs w:val="24"/>
        </w:rPr>
        <w:t xml:space="preserve">“condiciones higiénicas excepcionales” </w:t>
      </w:r>
      <w:r w:rsidR="00CD7372">
        <w:rPr>
          <w:rFonts w:ascii="Times New Roman" w:hAnsi="Times New Roman" w:cs="Times New Roman"/>
          <w:sz w:val="24"/>
          <w:szCs w:val="24"/>
        </w:rPr>
        <w:t xml:space="preserve">que ofrecía el cercano Colegio de Huérfanos del </w:t>
      </w:r>
      <w:r w:rsidR="003C0FD8">
        <w:rPr>
          <w:rFonts w:ascii="Times New Roman" w:hAnsi="Times New Roman" w:cs="Times New Roman"/>
          <w:sz w:val="24"/>
          <w:szCs w:val="24"/>
        </w:rPr>
        <w:t>Ejército</w:t>
      </w:r>
      <w:r w:rsidR="00CD7372">
        <w:rPr>
          <w:rFonts w:ascii="Times New Roman" w:hAnsi="Times New Roman" w:cs="Times New Roman"/>
          <w:sz w:val="24"/>
          <w:szCs w:val="24"/>
        </w:rPr>
        <w:t>, que</w:t>
      </w:r>
      <w:r w:rsidR="003C0FD8">
        <w:rPr>
          <w:rFonts w:ascii="Times New Roman" w:hAnsi="Times New Roman" w:cs="Times New Roman"/>
          <w:sz w:val="24"/>
          <w:szCs w:val="24"/>
        </w:rPr>
        <w:t>, en</w:t>
      </w:r>
      <w:r w:rsidR="00CD7372">
        <w:rPr>
          <w:rFonts w:ascii="Times New Roman" w:hAnsi="Times New Roman" w:cs="Times New Roman"/>
          <w:sz w:val="24"/>
          <w:szCs w:val="24"/>
        </w:rPr>
        <w:t xml:space="preserve"> el </w:t>
      </w:r>
      <w:r w:rsidR="003C0FD8">
        <w:rPr>
          <w:rFonts w:ascii="Times New Roman" w:hAnsi="Times New Roman" w:cs="Times New Roman"/>
          <w:sz w:val="24"/>
          <w:szCs w:val="24"/>
        </w:rPr>
        <w:t xml:space="preserve">suntuoso Palacio del Infantado, recibía a jóvenes que habían perdido a sus padres desde todos los rincones del país y desde las colonias de Ultramar. </w:t>
      </w:r>
    </w:p>
    <w:p w14:paraId="72988A0C" w14:textId="501554A0" w:rsidR="001777CF" w:rsidRDefault="003C0FD8" w:rsidP="00FF47D9">
      <w:pPr>
        <w:spacing w:after="120" w:line="300" w:lineRule="auto"/>
        <w:ind w:firstLine="567"/>
        <w:jc w:val="both"/>
        <w:rPr>
          <w:rFonts w:ascii="Times New Roman" w:hAnsi="Times New Roman" w:cs="Times New Roman"/>
          <w:sz w:val="24"/>
          <w:szCs w:val="24"/>
        </w:rPr>
      </w:pPr>
      <w:r>
        <w:rPr>
          <w:rFonts w:ascii="Times New Roman" w:hAnsi="Times New Roman" w:cs="Times New Roman"/>
          <w:sz w:val="24"/>
          <w:szCs w:val="24"/>
        </w:rPr>
        <w:t>A diferencia del Ministerio de la Guerra,</w:t>
      </w:r>
      <w:r w:rsidR="00454C8C">
        <w:rPr>
          <w:rFonts w:ascii="Times New Roman" w:hAnsi="Times New Roman" w:cs="Times New Roman"/>
          <w:sz w:val="24"/>
          <w:szCs w:val="24"/>
        </w:rPr>
        <w:t xml:space="preserve"> la Diputación </w:t>
      </w:r>
      <w:r>
        <w:rPr>
          <w:rFonts w:ascii="Times New Roman" w:hAnsi="Times New Roman" w:cs="Times New Roman"/>
          <w:sz w:val="24"/>
          <w:szCs w:val="24"/>
        </w:rPr>
        <w:t xml:space="preserve">Provincial </w:t>
      </w:r>
      <w:r w:rsidR="00454C8C">
        <w:rPr>
          <w:rFonts w:ascii="Times New Roman" w:hAnsi="Times New Roman" w:cs="Times New Roman"/>
          <w:sz w:val="24"/>
          <w:szCs w:val="24"/>
        </w:rPr>
        <w:t xml:space="preserve">apenas se implicó en la mejora de las condiciones materiales del edificio. No, al menos, </w:t>
      </w:r>
      <w:r w:rsidR="001F62E5">
        <w:rPr>
          <w:rFonts w:ascii="Times New Roman" w:hAnsi="Times New Roman" w:cs="Times New Roman"/>
          <w:sz w:val="24"/>
          <w:szCs w:val="24"/>
        </w:rPr>
        <w:t>con el mismo empeño con</w:t>
      </w:r>
      <w:r w:rsidR="002008B1">
        <w:rPr>
          <w:rFonts w:ascii="Times New Roman" w:hAnsi="Times New Roman" w:cs="Times New Roman"/>
          <w:sz w:val="24"/>
          <w:szCs w:val="24"/>
        </w:rPr>
        <w:t xml:space="preserve"> </w:t>
      </w:r>
      <w:r w:rsidR="00454C8C">
        <w:rPr>
          <w:rFonts w:ascii="Times New Roman" w:hAnsi="Times New Roman" w:cs="Times New Roman"/>
          <w:sz w:val="24"/>
          <w:szCs w:val="24"/>
        </w:rPr>
        <w:t xml:space="preserve">que </w:t>
      </w:r>
      <w:r w:rsidR="002008B1">
        <w:rPr>
          <w:rFonts w:ascii="Times New Roman" w:hAnsi="Times New Roman" w:cs="Times New Roman"/>
          <w:sz w:val="24"/>
          <w:szCs w:val="24"/>
        </w:rPr>
        <w:t>se afanó por</w:t>
      </w:r>
      <w:r w:rsidR="00454C8C">
        <w:rPr>
          <w:rFonts w:ascii="Times New Roman" w:hAnsi="Times New Roman" w:cs="Times New Roman"/>
          <w:sz w:val="24"/>
          <w:szCs w:val="24"/>
        </w:rPr>
        <w:t xml:space="preserve"> convertirlo en una pieza esencial de la educación moral</w:t>
      </w:r>
      <w:r w:rsidR="002008B1">
        <w:rPr>
          <w:rFonts w:ascii="Times New Roman" w:hAnsi="Times New Roman" w:cs="Times New Roman"/>
          <w:sz w:val="24"/>
          <w:szCs w:val="24"/>
        </w:rPr>
        <w:t xml:space="preserve"> de sus asilados</w:t>
      </w:r>
      <w:r w:rsidR="00454C8C">
        <w:rPr>
          <w:rFonts w:ascii="Times New Roman" w:hAnsi="Times New Roman" w:cs="Times New Roman"/>
          <w:sz w:val="24"/>
          <w:szCs w:val="24"/>
        </w:rPr>
        <w:t xml:space="preserve">. De acuerdo con </w:t>
      </w:r>
      <w:r w:rsidR="002008B1">
        <w:rPr>
          <w:rFonts w:ascii="Times New Roman" w:hAnsi="Times New Roman" w:cs="Times New Roman"/>
          <w:sz w:val="24"/>
          <w:szCs w:val="24"/>
        </w:rPr>
        <w:t>el</w:t>
      </w:r>
      <w:r w:rsidR="00454C8C">
        <w:rPr>
          <w:rFonts w:ascii="Times New Roman" w:hAnsi="Times New Roman" w:cs="Times New Roman"/>
          <w:sz w:val="24"/>
          <w:szCs w:val="24"/>
        </w:rPr>
        <w:t xml:space="preserve"> espíritu</w:t>
      </w:r>
      <w:r w:rsidR="002008B1">
        <w:rPr>
          <w:rFonts w:ascii="Times New Roman" w:hAnsi="Times New Roman" w:cs="Times New Roman"/>
          <w:sz w:val="24"/>
          <w:szCs w:val="24"/>
        </w:rPr>
        <w:t xml:space="preserve"> de profilaxis </w:t>
      </w:r>
      <w:r w:rsidR="001F62E5">
        <w:rPr>
          <w:rFonts w:ascii="Times New Roman" w:hAnsi="Times New Roman" w:cs="Times New Roman"/>
          <w:sz w:val="24"/>
          <w:szCs w:val="24"/>
        </w:rPr>
        <w:t xml:space="preserve">social </w:t>
      </w:r>
      <w:r w:rsidR="002008B1">
        <w:rPr>
          <w:rFonts w:ascii="Times New Roman" w:hAnsi="Times New Roman" w:cs="Times New Roman"/>
          <w:sz w:val="24"/>
          <w:szCs w:val="24"/>
        </w:rPr>
        <w:t>presente en sus orígenes</w:t>
      </w:r>
      <w:r w:rsidR="00454C8C">
        <w:rPr>
          <w:rFonts w:ascii="Times New Roman" w:hAnsi="Times New Roman" w:cs="Times New Roman"/>
          <w:sz w:val="24"/>
          <w:szCs w:val="24"/>
        </w:rPr>
        <w:t xml:space="preserve">, en el establecimiento reinaba una rigurosa separación entre </w:t>
      </w:r>
      <w:r w:rsidR="002008B1">
        <w:rPr>
          <w:rFonts w:ascii="Times New Roman" w:hAnsi="Times New Roman" w:cs="Times New Roman"/>
          <w:sz w:val="24"/>
          <w:szCs w:val="24"/>
        </w:rPr>
        <w:t xml:space="preserve">el espacio que ocupaban los </w:t>
      </w:r>
      <w:r w:rsidR="00454C8C">
        <w:rPr>
          <w:rFonts w:ascii="Times New Roman" w:hAnsi="Times New Roman" w:cs="Times New Roman"/>
          <w:sz w:val="24"/>
          <w:szCs w:val="24"/>
        </w:rPr>
        <w:t xml:space="preserve">niños y </w:t>
      </w:r>
      <w:r w:rsidR="002008B1">
        <w:rPr>
          <w:rFonts w:ascii="Times New Roman" w:hAnsi="Times New Roman" w:cs="Times New Roman"/>
          <w:sz w:val="24"/>
          <w:szCs w:val="24"/>
        </w:rPr>
        <w:t xml:space="preserve">las </w:t>
      </w:r>
      <w:r w:rsidR="00454C8C">
        <w:rPr>
          <w:rFonts w:ascii="Times New Roman" w:hAnsi="Times New Roman" w:cs="Times New Roman"/>
          <w:sz w:val="24"/>
          <w:szCs w:val="24"/>
        </w:rPr>
        <w:t>niñas acogidos en él</w:t>
      </w:r>
      <w:r w:rsidR="00703B35">
        <w:rPr>
          <w:rFonts w:ascii="Times New Roman" w:hAnsi="Times New Roman" w:cs="Times New Roman"/>
          <w:sz w:val="24"/>
          <w:szCs w:val="24"/>
        </w:rPr>
        <w:t xml:space="preserve">, cuya distribución interna se ordenaba de acuerdo con pautas de ocio </w:t>
      </w:r>
      <w:r>
        <w:rPr>
          <w:rFonts w:ascii="Times New Roman" w:hAnsi="Times New Roman" w:cs="Times New Roman"/>
          <w:sz w:val="24"/>
          <w:szCs w:val="24"/>
        </w:rPr>
        <w:t xml:space="preserve">e instrucción </w:t>
      </w:r>
      <w:r w:rsidR="00E512F7">
        <w:rPr>
          <w:rFonts w:ascii="Times New Roman" w:hAnsi="Times New Roman" w:cs="Times New Roman"/>
          <w:sz w:val="24"/>
          <w:szCs w:val="24"/>
        </w:rPr>
        <w:t>radicalmente dispares</w:t>
      </w:r>
      <w:r w:rsidR="00454C8C">
        <w:rPr>
          <w:rFonts w:ascii="Times New Roman" w:hAnsi="Times New Roman" w:cs="Times New Roman"/>
          <w:sz w:val="24"/>
          <w:szCs w:val="24"/>
        </w:rPr>
        <w:t>. L</w:t>
      </w:r>
      <w:r w:rsidR="000F0343">
        <w:rPr>
          <w:rFonts w:ascii="Times New Roman" w:hAnsi="Times New Roman" w:cs="Times New Roman"/>
          <w:sz w:val="24"/>
          <w:szCs w:val="24"/>
        </w:rPr>
        <w:t xml:space="preserve">os dormitorios de las </w:t>
      </w:r>
      <w:r w:rsidR="002008B1">
        <w:rPr>
          <w:rFonts w:ascii="Times New Roman" w:hAnsi="Times New Roman" w:cs="Times New Roman"/>
          <w:sz w:val="24"/>
          <w:szCs w:val="24"/>
        </w:rPr>
        <w:t>niñas</w:t>
      </w:r>
      <w:r w:rsidR="000F0343">
        <w:rPr>
          <w:rFonts w:ascii="Times New Roman" w:hAnsi="Times New Roman" w:cs="Times New Roman"/>
          <w:sz w:val="24"/>
          <w:szCs w:val="24"/>
        </w:rPr>
        <w:t xml:space="preserve"> compartían con la cocina,</w:t>
      </w:r>
      <w:r w:rsidR="00C51D27">
        <w:rPr>
          <w:rFonts w:ascii="Times New Roman" w:hAnsi="Times New Roman" w:cs="Times New Roman"/>
          <w:sz w:val="24"/>
          <w:szCs w:val="24"/>
        </w:rPr>
        <w:t xml:space="preserve"> el comedor,</w:t>
      </w:r>
      <w:r w:rsidR="000F0343">
        <w:rPr>
          <w:rFonts w:ascii="Times New Roman" w:hAnsi="Times New Roman" w:cs="Times New Roman"/>
          <w:sz w:val="24"/>
          <w:szCs w:val="24"/>
        </w:rPr>
        <w:t xml:space="preserve"> las oficinas</w:t>
      </w:r>
      <w:r w:rsidR="002008B1">
        <w:rPr>
          <w:rFonts w:ascii="Times New Roman" w:hAnsi="Times New Roman" w:cs="Times New Roman"/>
          <w:sz w:val="24"/>
          <w:szCs w:val="24"/>
        </w:rPr>
        <w:t xml:space="preserve"> de administración</w:t>
      </w:r>
      <w:r w:rsidR="00C51D27">
        <w:rPr>
          <w:rFonts w:ascii="Times New Roman" w:hAnsi="Times New Roman" w:cs="Times New Roman"/>
          <w:sz w:val="24"/>
          <w:szCs w:val="24"/>
        </w:rPr>
        <w:t>, el lavadero</w:t>
      </w:r>
      <w:r w:rsidR="000F0343">
        <w:rPr>
          <w:rFonts w:ascii="Times New Roman" w:hAnsi="Times New Roman" w:cs="Times New Roman"/>
          <w:sz w:val="24"/>
          <w:szCs w:val="24"/>
        </w:rPr>
        <w:t xml:space="preserve"> y </w:t>
      </w:r>
      <w:r w:rsidR="00C51D27">
        <w:rPr>
          <w:rFonts w:ascii="Times New Roman" w:hAnsi="Times New Roman" w:cs="Times New Roman"/>
          <w:sz w:val="24"/>
          <w:szCs w:val="24"/>
        </w:rPr>
        <w:t>las habitaciones d</w:t>
      </w:r>
      <w:r w:rsidR="000F0343">
        <w:rPr>
          <w:rFonts w:ascii="Times New Roman" w:hAnsi="Times New Roman" w:cs="Times New Roman"/>
          <w:sz w:val="24"/>
          <w:szCs w:val="24"/>
        </w:rPr>
        <w:t xml:space="preserve">el capellán </w:t>
      </w:r>
      <w:r w:rsidR="002008B1">
        <w:rPr>
          <w:rFonts w:ascii="Times New Roman" w:hAnsi="Times New Roman" w:cs="Times New Roman"/>
          <w:sz w:val="24"/>
          <w:szCs w:val="24"/>
        </w:rPr>
        <w:t xml:space="preserve">un amplio espacio de </w:t>
      </w:r>
      <w:r w:rsidR="000F0343">
        <w:rPr>
          <w:rFonts w:ascii="Times New Roman" w:hAnsi="Times New Roman" w:cs="Times New Roman"/>
          <w:sz w:val="24"/>
          <w:szCs w:val="24"/>
        </w:rPr>
        <w:t>la planta baja del edificio, que contaba con dos patios</w:t>
      </w:r>
      <w:r w:rsidR="00C51D27">
        <w:rPr>
          <w:rFonts w:ascii="Times New Roman" w:hAnsi="Times New Roman" w:cs="Times New Roman"/>
          <w:sz w:val="24"/>
          <w:szCs w:val="24"/>
        </w:rPr>
        <w:t>, junto a uno de los cuales se ubicaban</w:t>
      </w:r>
      <w:r w:rsidR="00703B35">
        <w:rPr>
          <w:rFonts w:ascii="Times New Roman" w:hAnsi="Times New Roman" w:cs="Times New Roman"/>
          <w:sz w:val="24"/>
          <w:szCs w:val="24"/>
        </w:rPr>
        <w:t>, sin solución de continuidad,</w:t>
      </w:r>
      <w:r w:rsidR="00C51D27">
        <w:rPr>
          <w:rFonts w:ascii="Times New Roman" w:hAnsi="Times New Roman" w:cs="Times New Roman"/>
          <w:sz w:val="24"/>
          <w:szCs w:val="24"/>
        </w:rPr>
        <w:t xml:space="preserve"> </w:t>
      </w:r>
      <w:r w:rsidR="000F0343">
        <w:rPr>
          <w:rFonts w:ascii="Times New Roman" w:hAnsi="Times New Roman" w:cs="Times New Roman"/>
          <w:sz w:val="24"/>
          <w:szCs w:val="24"/>
        </w:rPr>
        <w:t xml:space="preserve">la sala de recreo de las </w:t>
      </w:r>
      <w:r w:rsidR="00C51D27">
        <w:rPr>
          <w:rFonts w:ascii="Times New Roman" w:hAnsi="Times New Roman" w:cs="Times New Roman"/>
          <w:sz w:val="24"/>
          <w:szCs w:val="24"/>
        </w:rPr>
        <w:t>asiladas</w:t>
      </w:r>
      <w:r w:rsidR="002008B1">
        <w:rPr>
          <w:rFonts w:ascii="Times New Roman" w:hAnsi="Times New Roman" w:cs="Times New Roman"/>
          <w:sz w:val="24"/>
          <w:szCs w:val="24"/>
        </w:rPr>
        <w:t xml:space="preserve"> y</w:t>
      </w:r>
      <w:r w:rsidR="00C51D27">
        <w:rPr>
          <w:rFonts w:ascii="Times New Roman" w:hAnsi="Times New Roman" w:cs="Times New Roman"/>
          <w:sz w:val="24"/>
          <w:szCs w:val="24"/>
        </w:rPr>
        <w:t xml:space="preserve"> el cuarto de costura.</w:t>
      </w:r>
      <w:r w:rsidR="00703B35">
        <w:rPr>
          <w:rFonts w:ascii="Times New Roman" w:hAnsi="Times New Roman" w:cs="Times New Roman"/>
          <w:sz w:val="24"/>
          <w:szCs w:val="24"/>
        </w:rPr>
        <w:t xml:space="preserve"> Incomunicados por una puerta que permanecía cerrada se encontraban los dormitorios de los niños, junto a la escuela, los talleres, una sala de recreo y un gran patio o corral que también “sirve de recreo de los asilados, pues en él tienen un juego de pelota”</w:t>
      </w:r>
      <w:r w:rsidR="00E512F7">
        <w:rPr>
          <w:rStyle w:val="Refdenotaalpie"/>
          <w:rFonts w:ascii="Times New Roman" w:hAnsi="Times New Roman" w:cs="Times New Roman"/>
          <w:sz w:val="24"/>
          <w:szCs w:val="24"/>
        </w:rPr>
        <w:footnoteReference w:id="12"/>
      </w:r>
      <w:r w:rsidR="00703B35">
        <w:rPr>
          <w:rFonts w:ascii="Times New Roman" w:hAnsi="Times New Roman" w:cs="Times New Roman"/>
          <w:sz w:val="24"/>
          <w:szCs w:val="24"/>
        </w:rPr>
        <w:t xml:space="preserve">. </w:t>
      </w:r>
      <w:r w:rsidR="00E512F7">
        <w:rPr>
          <w:rFonts w:ascii="Times New Roman" w:hAnsi="Times New Roman" w:cs="Times New Roman"/>
          <w:sz w:val="24"/>
          <w:szCs w:val="24"/>
        </w:rPr>
        <w:t>Las religiosas de la caridad a cargo del establecimiento ocupaban la planta principal del edificio, en el que se ubicaban las estancias destinadas a maternidad y las salas de enfermería, que “se encuentran en las más malas condiciones higiénicas, pues no tienen más luz ni ventilación que la que reciben por ventanas que dan a la galería y otras que comunican con un pasillo en el que se hallan los excusados, así es que constantemente se nota en este sitio un repugnante olor”</w:t>
      </w:r>
      <w:r w:rsidR="00E512F7">
        <w:rPr>
          <w:rStyle w:val="Refdenotaalpie"/>
          <w:rFonts w:ascii="Times New Roman" w:hAnsi="Times New Roman" w:cs="Times New Roman"/>
          <w:sz w:val="24"/>
          <w:szCs w:val="24"/>
        </w:rPr>
        <w:footnoteReference w:id="13"/>
      </w:r>
      <w:r w:rsidR="00E512F7">
        <w:rPr>
          <w:rFonts w:ascii="Times New Roman" w:hAnsi="Times New Roman" w:cs="Times New Roman"/>
          <w:sz w:val="24"/>
          <w:szCs w:val="24"/>
        </w:rPr>
        <w:t>.</w:t>
      </w:r>
    </w:p>
    <w:p w14:paraId="22F5CA8A" w14:textId="32538409" w:rsidR="00CD7372" w:rsidRDefault="00CD7372" w:rsidP="00FF47D9">
      <w:pPr>
        <w:spacing w:after="120" w:line="30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 </w:t>
      </w:r>
      <w:r w:rsidR="007662AA">
        <w:rPr>
          <w:rFonts w:ascii="Times New Roman" w:hAnsi="Times New Roman" w:cs="Times New Roman"/>
          <w:sz w:val="24"/>
          <w:szCs w:val="24"/>
        </w:rPr>
        <w:t xml:space="preserve">vida en la Inclusa estaba marcada por la férrea disciplina que imponían las monjas. María Teresa Palacio, una niña de </w:t>
      </w:r>
      <w:proofErr w:type="spellStart"/>
      <w:r w:rsidR="00DD183C">
        <w:rPr>
          <w:rFonts w:ascii="Times New Roman" w:hAnsi="Times New Roman" w:cs="Times New Roman"/>
          <w:sz w:val="24"/>
          <w:szCs w:val="24"/>
        </w:rPr>
        <w:t>Sotodosos</w:t>
      </w:r>
      <w:proofErr w:type="spellEnd"/>
      <w:r w:rsidR="00DD183C">
        <w:rPr>
          <w:rFonts w:ascii="Times New Roman" w:hAnsi="Times New Roman" w:cs="Times New Roman"/>
          <w:sz w:val="24"/>
          <w:szCs w:val="24"/>
        </w:rPr>
        <w:t xml:space="preserve"> que llegó al establecimiento a los seis </w:t>
      </w:r>
      <w:proofErr w:type="gramStart"/>
      <w:r w:rsidR="00DD183C">
        <w:rPr>
          <w:rFonts w:ascii="Times New Roman" w:hAnsi="Times New Roman" w:cs="Times New Roman"/>
          <w:sz w:val="24"/>
          <w:szCs w:val="24"/>
        </w:rPr>
        <w:t>años de edad</w:t>
      </w:r>
      <w:proofErr w:type="gramEnd"/>
      <w:r w:rsidR="00DD183C">
        <w:rPr>
          <w:rFonts w:ascii="Times New Roman" w:hAnsi="Times New Roman" w:cs="Times New Roman"/>
          <w:sz w:val="24"/>
          <w:szCs w:val="24"/>
        </w:rPr>
        <w:t>, en 1</w:t>
      </w:r>
      <w:r w:rsidR="007662AA">
        <w:rPr>
          <w:rFonts w:ascii="Times New Roman" w:hAnsi="Times New Roman" w:cs="Times New Roman"/>
          <w:sz w:val="24"/>
          <w:szCs w:val="24"/>
        </w:rPr>
        <w:t>935</w:t>
      </w:r>
      <w:r w:rsidR="00DD183C">
        <w:rPr>
          <w:rFonts w:ascii="Times New Roman" w:hAnsi="Times New Roman" w:cs="Times New Roman"/>
          <w:sz w:val="24"/>
          <w:szCs w:val="24"/>
        </w:rPr>
        <w:t>, recordaba en sus memorias el silencio que dominaba el comedor durante la hora de la comida</w:t>
      </w:r>
      <w:r w:rsidR="00507BE0">
        <w:rPr>
          <w:rFonts w:ascii="Times New Roman" w:hAnsi="Times New Roman" w:cs="Times New Roman"/>
          <w:sz w:val="24"/>
          <w:szCs w:val="24"/>
        </w:rPr>
        <w:t xml:space="preserve"> y en la fila que formaban los niños antes de entrar en clase</w:t>
      </w:r>
      <w:r w:rsidR="00DD183C">
        <w:rPr>
          <w:rFonts w:ascii="Times New Roman" w:hAnsi="Times New Roman" w:cs="Times New Roman"/>
          <w:sz w:val="24"/>
          <w:szCs w:val="24"/>
        </w:rPr>
        <w:t xml:space="preserve">, </w:t>
      </w:r>
      <w:r w:rsidR="00507BE0">
        <w:rPr>
          <w:rFonts w:ascii="Times New Roman" w:hAnsi="Times New Roman" w:cs="Times New Roman"/>
          <w:sz w:val="24"/>
          <w:szCs w:val="24"/>
        </w:rPr>
        <w:t>las escasas raciones de comida</w:t>
      </w:r>
      <w:r w:rsidR="00DD183C">
        <w:rPr>
          <w:rFonts w:ascii="Times New Roman" w:hAnsi="Times New Roman" w:cs="Times New Roman"/>
          <w:sz w:val="24"/>
          <w:szCs w:val="24"/>
        </w:rPr>
        <w:t xml:space="preserve"> y los castigos que infringían las monjas a los acogidos</w:t>
      </w:r>
      <w:r w:rsidR="00DD183C">
        <w:rPr>
          <w:rStyle w:val="Refdenotaalpie"/>
          <w:rFonts w:ascii="Times New Roman" w:hAnsi="Times New Roman" w:cs="Times New Roman"/>
          <w:sz w:val="24"/>
          <w:szCs w:val="24"/>
        </w:rPr>
        <w:footnoteReference w:id="14"/>
      </w:r>
      <w:r w:rsidR="00DD183C">
        <w:rPr>
          <w:rFonts w:ascii="Times New Roman" w:hAnsi="Times New Roman" w:cs="Times New Roman"/>
          <w:sz w:val="24"/>
          <w:szCs w:val="24"/>
        </w:rPr>
        <w:t>.</w:t>
      </w:r>
      <w:r w:rsidR="00507BE0">
        <w:rPr>
          <w:rFonts w:ascii="Times New Roman" w:hAnsi="Times New Roman" w:cs="Times New Roman"/>
          <w:sz w:val="24"/>
          <w:szCs w:val="24"/>
        </w:rPr>
        <w:t xml:space="preserve"> María Teresa recordaba con horror los bombardeos sufridos por el establecimiento al comienzo de la Guerra Civil, uno de los cuales destruyó parte del edificio y provocó la muerte del director. </w:t>
      </w:r>
      <w:r w:rsidR="001F28E6">
        <w:rPr>
          <w:rFonts w:ascii="Times New Roman" w:hAnsi="Times New Roman" w:cs="Times New Roman"/>
          <w:sz w:val="24"/>
          <w:szCs w:val="24"/>
        </w:rPr>
        <w:t>Con todo, para entonces</w:t>
      </w:r>
      <w:r w:rsidR="00917BF5">
        <w:rPr>
          <w:rFonts w:ascii="Times New Roman" w:hAnsi="Times New Roman" w:cs="Times New Roman"/>
          <w:sz w:val="24"/>
          <w:szCs w:val="24"/>
        </w:rPr>
        <w:t xml:space="preserve">, </w:t>
      </w:r>
      <w:r w:rsidR="00507BE0">
        <w:rPr>
          <w:rFonts w:ascii="Times New Roman" w:hAnsi="Times New Roman" w:cs="Times New Roman"/>
          <w:sz w:val="24"/>
          <w:szCs w:val="24"/>
        </w:rPr>
        <w:t xml:space="preserve">la </w:t>
      </w:r>
      <w:r w:rsidR="00917BF5">
        <w:rPr>
          <w:rFonts w:ascii="Times New Roman" w:hAnsi="Times New Roman" w:cs="Times New Roman"/>
          <w:sz w:val="24"/>
          <w:szCs w:val="24"/>
        </w:rPr>
        <w:t>Casa Hogar de la Infancia,</w:t>
      </w:r>
      <w:r w:rsidR="00507BE0">
        <w:rPr>
          <w:rFonts w:ascii="Times New Roman" w:hAnsi="Times New Roman" w:cs="Times New Roman"/>
          <w:sz w:val="24"/>
          <w:szCs w:val="24"/>
        </w:rPr>
        <w:t xml:space="preserve"> </w:t>
      </w:r>
      <w:r w:rsidR="001F28E6">
        <w:rPr>
          <w:rFonts w:ascii="Times New Roman" w:hAnsi="Times New Roman" w:cs="Times New Roman"/>
          <w:sz w:val="24"/>
          <w:szCs w:val="24"/>
        </w:rPr>
        <w:t xml:space="preserve">nueva denominación de la </w:t>
      </w:r>
      <w:proofErr w:type="gramStart"/>
      <w:r w:rsidR="001F28E6">
        <w:rPr>
          <w:rFonts w:ascii="Times New Roman" w:hAnsi="Times New Roman" w:cs="Times New Roman"/>
          <w:sz w:val="24"/>
          <w:szCs w:val="24"/>
        </w:rPr>
        <w:t>Inclusa,</w:t>
      </w:r>
      <w:proofErr w:type="gramEnd"/>
      <w:r w:rsidR="001F28E6">
        <w:rPr>
          <w:rFonts w:ascii="Times New Roman" w:hAnsi="Times New Roman" w:cs="Times New Roman"/>
          <w:sz w:val="24"/>
          <w:szCs w:val="24"/>
        </w:rPr>
        <w:t xml:space="preserve"> </w:t>
      </w:r>
      <w:r w:rsidR="00507BE0">
        <w:rPr>
          <w:rFonts w:ascii="Times New Roman" w:hAnsi="Times New Roman" w:cs="Times New Roman"/>
          <w:sz w:val="24"/>
          <w:szCs w:val="24"/>
        </w:rPr>
        <w:t xml:space="preserve">se había transformado en </w:t>
      </w:r>
      <w:r w:rsidR="00917BF5">
        <w:rPr>
          <w:rFonts w:ascii="Times New Roman" w:hAnsi="Times New Roman" w:cs="Times New Roman"/>
          <w:sz w:val="24"/>
          <w:szCs w:val="24"/>
        </w:rPr>
        <w:t xml:space="preserve">un entorno más protector. </w:t>
      </w:r>
      <w:r w:rsidR="001F28E6">
        <w:rPr>
          <w:rFonts w:ascii="Times New Roman" w:hAnsi="Times New Roman" w:cs="Times New Roman"/>
          <w:sz w:val="24"/>
          <w:szCs w:val="24"/>
        </w:rPr>
        <w:t>La acogida</w:t>
      </w:r>
      <w:r w:rsidR="00507BE0">
        <w:rPr>
          <w:rFonts w:ascii="Times New Roman" w:hAnsi="Times New Roman" w:cs="Times New Roman"/>
          <w:sz w:val="24"/>
          <w:szCs w:val="24"/>
        </w:rPr>
        <w:t xml:space="preserve"> Herminia Chicharro</w:t>
      </w:r>
      <w:r w:rsidR="001F28E6">
        <w:rPr>
          <w:rFonts w:ascii="Times New Roman" w:hAnsi="Times New Roman" w:cs="Times New Roman"/>
          <w:sz w:val="24"/>
          <w:szCs w:val="24"/>
        </w:rPr>
        <w:t>, también presente en los primeros días de la Guerra Civil,</w:t>
      </w:r>
      <w:r w:rsidR="00917BF5">
        <w:rPr>
          <w:rFonts w:ascii="Times New Roman" w:hAnsi="Times New Roman" w:cs="Times New Roman"/>
          <w:sz w:val="24"/>
          <w:szCs w:val="24"/>
        </w:rPr>
        <w:t xml:space="preserve"> recordaba que “siempre salíamos al patio a jugar, que había un patio muy </w:t>
      </w:r>
      <w:r w:rsidR="00917BF5">
        <w:rPr>
          <w:rFonts w:ascii="Times New Roman" w:hAnsi="Times New Roman" w:cs="Times New Roman"/>
          <w:sz w:val="24"/>
          <w:szCs w:val="24"/>
        </w:rPr>
        <w:lastRenderedPageBreak/>
        <w:t>grande”</w:t>
      </w:r>
      <w:r w:rsidR="00917BF5">
        <w:rPr>
          <w:rStyle w:val="Refdenotaalpie"/>
          <w:rFonts w:ascii="Times New Roman" w:hAnsi="Times New Roman" w:cs="Times New Roman"/>
          <w:sz w:val="24"/>
          <w:szCs w:val="24"/>
        </w:rPr>
        <w:footnoteReference w:id="15"/>
      </w:r>
      <w:r w:rsidR="00917BF5">
        <w:rPr>
          <w:rFonts w:ascii="Times New Roman" w:hAnsi="Times New Roman" w:cs="Times New Roman"/>
          <w:sz w:val="24"/>
          <w:szCs w:val="24"/>
        </w:rPr>
        <w:t>.</w:t>
      </w:r>
      <w:r w:rsidR="0057408F">
        <w:rPr>
          <w:rFonts w:ascii="Times New Roman" w:hAnsi="Times New Roman" w:cs="Times New Roman"/>
          <w:sz w:val="24"/>
          <w:szCs w:val="24"/>
        </w:rPr>
        <w:t xml:space="preserve"> Tras la contienda, Herminia regresó a la Inclusa, atendida entonces por militantes de la Sección Femenina de Falange, que habían reemplazado a las Hijas de la Caridad</w:t>
      </w:r>
      <w:r w:rsidR="001F28E6">
        <w:rPr>
          <w:rFonts w:ascii="Times New Roman" w:hAnsi="Times New Roman" w:cs="Times New Roman"/>
          <w:sz w:val="24"/>
          <w:szCs w:val="24"/>
        </w:rPr>
        <w:t xml:space="preserve"> al frente del establecimiento.</w:t>
      </w:r>
    </w:p>
    <w:p w14:paraId="0B9965E3" w14:textId="77777777" w:rsidR="00DD183C" w:rsidRPr="00ED29B4" w:rsidRDefault="00DD183C" w:rsidP="00FF47D9">
      <w:pPr>
        <w:spacing w:after="120" w:line="300" w:lineRule="auto"/>
        <w:ind w:firstLine="567"/>
        <w:jc w:val="both"/>
        <w:rPr>
          <w:rFonts w:ascii="Times New Roman" w:hAnsi="Times New Roman" w:cs="Times New Roman"/>
          <w:sz w:val="24"/>
          <w:szCs w:val="24"/>
        </w:rPr>
      </w:pPr>
    </w:p>
    <w:p w14:paraId="4A54768B" w14:textId="0249E5BD" w:rsidR="00CA3672" w:rsidRDefault="00CA3672" w:rsidP="00FF47D9">
      <w:pPr>
        <w:pStyle w:val="Prrafodelista"/>
        <w:numPr>
          <w:ilvl w:val="0"/>
          <w:numId w:val="1"/>
        </w:numPr>
        <w:spacing w:after="120" w:line="30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Las sirvientas de la Inclusa</w:t>
      </w:r>
    </w:p>
    <w:p w14:paraId="3934A3FC" w14:textId="77777777" w:rsidR="001C5470" w:rsidRPr="001C5470" w:rsidRDefault="001C5470" w:rsidP="00FF47D9">
      <w:pPr>
        <w:spacing w:after="120" w:line="300" w:lineRule="auto"/>
        <w:ind w:firstLine="567"/>
        <w:jc w:val="both"/>
        <w:rPr>
          <w:rFonts w:ascii="Times New Roman" w:hAnsi="Times New Roman" w:cs="Times New Roman"/>
          <w:sz w:val="24"/>
          <w:szCs w:val="24"/>
        </w:rPr>
      </w:pPr>
      <w:r w:rsidRPr="001C5470">
        <w:rPr>
          <w:rFonts w:ascii="Times New Roman" w:hAnsi="Times New Roman" w:cs="Times New Roman"/>
          <w:sz w:val="24"/>
          <w:szCs w:val="24"/>
        </w:rPr>
        <w:t xml:space="preserve">A lo largo del último tercio del siglo XIX y el primero del XX, la Casa de Misericordia acogió regularmente a alrededor de dos centenares de acogidos internos, a los que se sumaban cerca de 300 lactantes o beneficiarios de socorros de lactancia. De la serie de padrones utilizada, el mínimo de acogidos internos correspondió a 1869, con 141 acogidos, y el máximo, a 1935, fecha en la que el establecimiento contabilizaba a 230 acogidos, de los que más del 60 % eran varones. Esta disparidad sugiere que, en vísperas de la Guerra Civil, la inclusa era percibida como un instrumento de capacitación de los niños, que, en una economía campesina en crisis, tenían cada vez menos valor como mano de obra agraria. La acogida en la inclusa, por el contrario, proporcionó a muchos niños de comarcas alejadas de la capital, como Cifuentes y Molina –los más numerosos, tras los nacidos en la capital– la posibilidad de contar con un entorno protector en la ciudad y aprender un oficio. </w:t>
      </w:r>
    </w:p>
    <w:p w14:paraId="3383DB9D" w14:textId="77777777" w:rsidR="001C5470" w:rsidRPr="001C5470" w:rsidRDefault="001C5470" w:rsidP="00FF47D9">
      <w:pPr>
        <w:spacing w:after="120" w:line="300" w:lineRule="auto"/>
        <w:jc w:val="center"/>
        <w:rPr>
          <w:rFonts w:ascii="Times New Roman" w:hAnsi="Times New Roman" w:cs="Times New Roman"/>
          <w:sz w:val="24"/>
          <w:szCs w:val="24"/>
        </w:rPr>
      </w:pPr>
    </w:p>
    <w:p w14:paraId="648CE130" w14:textId="5BEEC003" w:rsidR="001C5470" w:rsidRPr="001C5470" w:rsidRDefault="00FF47D9" w:rsidP="00FF47D9">
      <w:pPr>
        <w:spacing w:after="120" w:line="300" w:lineRule="auto"/>
        <w:jc w:val="center"/>
        <w:rPr>
          <w:rFonts w:ascii="Times New Roman" w:hAnsi="Times New Roman" w:cs="Times New Roman"/>
          <w:sz w:val="24"/>
          <w:szCs w:val="24"/>
        </w:rPr>
      </w:pPr>
      <w:r>
        <w:rPr>
          <w:rFonts w:ascii="Times New Roman" w:hAnsi="Times New Roman" w:cs="Times New Roman"/>
          <w:b/>
          <w:bCs/>
          <w:sz w:val="24"/>
          <w:szCs w:val="24"/>
        </w:rPr>
        <w:t xml:space="preserve">Figura 1. </w:t>
      </w:r>
      <w:r w:rsidR="001C5470" w:rsidRPr="001C5470">
        <w:rPr>
          <w:rFonts w:ascii="Times New Roman" w:hAnsi="Times New Roman" w:cs="Times New Roman"/>
          <w:b/>
          <w:bCs/>
          <w:sz w:val="24"/>
          <w:szCs w:val="24"/>
        </w:rPr>
        <w:t>Distribución por sexos de los acogidos en la Inclusa de Guadalajara (1869-1935)</w:t>
      </w:r>
      <w:r w:rsidR="001C5470" w:rsidRPr="001C5470">
        <w:rPr>
          <w:rFonts w:ascii="Times New Roman" w:hAnsi="Times New Roman" w:cs="Times New Roman"/>
          <w:sz w:val="24"/>
          <w:szCs w:val="24"/>
        </w:rPr>
        <w:t xml:space="preserve"> </w:t>
      </w:r>
    </w:p>
    <w:p w14:paraId="0BA7CF66" w14:textId="77777777" w:rsidR="001C5470" w:rsidRPr="001C5470" w:rsidRDefault="001C5470" w:rsidP="00FF47D9">
      <w:pPr>
        <w:spacing w:after="120" w:line="300" w:lineRule="auto"/>
        <w:jc w:val="both"/>
        <w:rPr>
          <w:rFonts w:ascii="Times New Roman" w:hAnsi="Times New Roman" w:cs="Times New Roman"/>
          <w:sz w:val="24"/>
          <w:szCs w:val="24"/>
        </w:rPr>
      </w:pPr>
      <w:r>
        <w:rPr>
          <w:noProof/>
        </w:rPr>
        <w:drawing>
          <wp:inline distT="0" distB="0" distL="0" distR="0" wp14:anchorId="6CD680C3" wp14:editId="7C16B990">
            <wp:extent cx="5391150" cy="2743200"/>
            <wp:effectExtent l="0" t="0" r="0" b="0"/>
            <wp:docPr id="1" name="Gráfico 1">
              <a:extLst xmlns:a="http://schemas.openxmlformats.org/drawingml/2006/main">
                <a:ext uri="{FF2B5EF4-FFF2-40B4-BE49-F238E27FC236}">
                  <a16:creationId xmlns:a16="http://schemas.microsoft.com/office/drawing/2014/main" id="{7144E8CE-5EAC-0319-9AC2-585206E41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7020AF" w14:textId="468FF16A" w:rsidR="001C5470" w:rsidRPr="001C5470" w:rsidRDefault="001C5470" w:rsidP="00FF47D9">
      <w:pPr>
        <w:spacing w:after="120" w:line="300" w:lineRule="auto"/>
        <w:jc w:val="center"/>
        <w:rPr>
          <w:rFonts w:ascii="Times New Roman" w:eastAsia="Times New Roman" w:hAnsi="Times New Roman" w:cs="Times New Roman"/>
          <w:b/>
          <w:lang w:eastAsia="es-ES"/>
        </w:rPr>
      </w:pPr>
      <w:r w:rsidRPr="001C5470">
        <w:rPr>
          <w:rFonts w:ascii="Times New Roman" w:eastAsia="Times New Roman" w:hAnsi="Times New Roman" w:cs="Times New Roman"/>
          <w:bCs/>
          <w:lang w:eastAsia="es-ES"/>
        </w:rPr>
        <w:t xml:space="preserve">Fuente: Elaboración propia a partir </w:t>
      </w:r>
      <w:r>
        <w:rPr>
          <w:rFonts w:ascii="Times New Roman" w:eastAsia="Times New Roman" w:hAnsi="Times New Roman" w:cs="Times New Roman"/>
          <w:bCs/>
          <w:lang w:eastAsia="es-ES"/>
        </w:rPr>
        <w:t>de los padrones</w:t>
      </w:r>
      <w:r w:rsidRPr="001C5470">
        <w:rPr>
          <w:rFonts w:ascii="Times New Roman" w:eastAsia="Times New Roman" w:hAnsi="Times New Roman" w:cs="Times New Roman"/>
          <w:bCs/>
          <w:lang w:eastAsia="es-ES"/>
        </w:rPr>
        <w:t xml:space="preserve"> de </w:t>
      </w:r>
      <w:r>
        <w:rPr>
          <w:rFonts w:ascii="Times New Roman" w:eastAsia="Times New Roman" w:hAnsi="Times New Roman" w:cs="Times New Roman"/>
          <w:bCs/>
          <w:lang w:eastAsia="es-ES"/>
        </w:rPr>
        <w:t xml:space="preserve">1869, </w:t>
      </w:r>
      <w:r w:rsidRPr="001C5470">
        <w:rPr>
          <w:rFonts w:ascii="Times New Roman" w:eastAsia="Times New Roman" w:hAnsi="Times New Roman" w:cs="Times New Roman"/>
          <w:bCs/>
          <w:lang w:eastAsia="es-ES"/>
        </w:rPr>
        <w:t>1884</w:t>
      </w:r>
      <w:r>
        <w:rPr>
          <w:rFonts w:ascii="Times New Roman" w:eastAsia="Times New Roman" w:hAnsi="Times New Roman" w:cs="Times New Roman"/>
          <w:bCs/>
          <w:lang w:eastAsia="es-ES"/>
        </w:rPr>
        <w:t>, 1904, 1921 y 1904</w:t>
      </w:r>
      <w:r w:rsidRPr="001C5470">
        <w:rPr>
          <w:rFonts w:ascii="Times New Roman" w:eastAsia="Times New Roman" w:hAnsi="Times New Roman" w:cs="Times New Roman"/>
          <w:bCs/>
          <w:lang w:eastAsia="es-ES"/>
        </w:rPr>
        <w:t>.</w:t>
      </w:r>
    </w:p>
    <w:p w14:paraId="3FCC312E" w14:textId="77777777" w:rsidR="001C5470" w:rsidRPr="001C5470" w:rsidRDefault="001C5470" w:rsidP="00FF47D9">
      <w:pPr>
        <w:spacing w:after="120" w:line="300" w:lineRule="auto"/>
        <w:jc w:val="both"/>
        <w:rPr>
          <w:rFonts w:ascii="Times New Roman" w:hAnsi="Times New Roman" w:cs="Times New Roman"/>
          <w:sz w:val="24"/>
          <w:szCs w:val="24"/>
        </w:rPr>
      </w:pPr>
    </w:p>
    <w:p w14:paraId="1787833C" w14:textId="77777777" w:rsidR="001C5470" w:rsidRPr="001C5470" w:rsidRDefault="001C5470" w:rsidP="00FF47D9">
      <w:pPr>
        <w:spacing w:after="120" w:line="300" w:lineRule="auto"/>
        <w:ind w:firstLine="708"/>
        <w:jc w:val="both"/>
        <w:rPr>
          <w:rFonts w:ascii="Times New Roman" w:eastAsia="Times New Roman" w:hAnsi="Times New Roman" w:cs="Times New Roman"/>
          <w:bCs/>
          <w:sz w:val="24"/>
          <w:szCs w:val="24"/>
          <w:lang w:eastAsia="es-ES"/>
        </w:rPr>
      </w:pPr>
      <w:r w:rsidRPr="001C5470">
        <w:rPr>
          <w:rFonts w:ascii="Times New Roman" w:eastAsia="Times New Roman" w:hAnsi="Times New Roman" w:cs="Times New Roman"/>
          <w:bCs/>
          <w:sz w:val="24"/>
          <w:szCs w:val="24"/>
          <w:lang w:eastAsia="es-ES"/>
        </w:rPr>
        <w:lastRenderedPageBreak/>
        <w:t xml:space="preserve">Por otro lado, entre finales del ochocientos y la década de 1930, se observa una mayor dispersión generacional de los acogidos. En 1884, los acogidos tendían a ingresar en el establecimiento a partir de los 5 años, incrementándose significativamente su número, especialmente en el caso de los varones, a partir de los 10, edad a la que empezaba a producirse la incorporación efectiva al mercado de trabajo. Por su parte, las acogidas permanecían más tiempo en la institución, esperando recibir una dote, que muchas acogidas solicitaron incluso después de abandonarla. </w:t>
      </w:r>
    </w:p>
    <w:p w14:paraId="44C26040" w14:textId="77777777" w:rsidR="001C5470" w:rsidRPr="001C5470" w:rsidRDefault="001C5470" w:rsidP="00FF47D9">
      <w:pPr>
        <w:spacing w:after="120" w:line="300" w:lineRule="auto"/>
        <w:jc w:val="both"/>
        <w:rPr>
          <w:rFonts w:ascii="Times New Roman" w:hAnsi="Times New Roman" w:cs="Times New Roman"/>
          <w:sz w:val="24"/>
          <w:szCs w:val="24"/>
        </w:rPr>
      </w:pPr>
    </w:p>
    <w:p w14:paraId="6FF34DB7" w14:textId="4C3D1386" w:rsidR="001C5470" w:rsidRPr="001C5470" w:rsidRDefault="00FF47D9" w:rsidP="00FF47D9">
      <w:pPr>
        <w:spacing w:after="120" w:line="300" w:lineRule="auto"/>
        <w:jc w:val="center"/>
        <w:rPr>
          <w:rFonts w:ascii="Times New Roman" w:eastAsia="Times New Roman" w:hAnsi="Times New Roman" w:cs="Times New Roman"/>
          <w:b/>
          <w:sz w:val="24"/>
          <w:szCs w:val="24"/>
          <w:lang w:eastAsia="es-ES"/>
        </w:rPr>
      </w:pPr>
      <w:bookmarkStart w:id="2" w:name="_Hlk113902333"/>
      <w:r>
        <w:rPr>
          <w:rFonts w:ascii="Times New Roman" w:eastAsia="Times New Roman" w:hAnsi="Times New Roman" w:cs="Times New Roman"/>
          <w:b/>
          <w:sz w:val="24"/>
          <w:szCs w:val="24"/>
          <w:lang w:eastAsia="es-ES"/>
        </w:rPr>
        <w:t xml:space="preserve">Figura 2. </w:t>
      </w:r>
      <w:r w:rsidR="001C5470" w:rsidRPr="001C5470">
        <w:rPr>
          <w:rFonts w:ascii="Times New Roman" w:eastAsia="Times New Roman" w:hAnsi="Times New Roman" w:cs="Times New Roman"/>
          <w:b/>
          <w:sz w:val="24"/>
          <w:szCs w:val="24"/>
          <w:lang w:eastAsia="es-ES"/>
        </w:rPr>
        <w:t>Clasificación de los acogidos en la Inclusa por grupos de edad (1884)</w:t>
      </w:r>
    </w:p>
    <w:bookmarkEnd w:id="2"/>
    <w:p w14:paraId="63F956D8" w14:textId="77777777" w:rsidR="001C5470" w:rsidRPr="001C5470" w:rsidRDefault="001C5470" w:rsidP="00FF47D9">
      <w:pPr>
        <w:spacing w:after="120" w:line="300" w:lineRule="auto"/>
        <w:jc w:val="both"/>
        <w:rPr>
          <w:rFonts w:ascii="Times New Roman" w:eastAsia="Times New Roman" w:hAnsi="Times New Roman" w:cs="Times New Roman"/>
          <w:sz w:val="24"/>
          <w:szCs w:val="24"/>
          <w:lang w:eastAsia="es-ES"/>
        </w:rPr>
      </w:pPr>
      <w:r>
        <w:rPr>
          <w:noProof/>
        </w:rPr>
        <w:drawing>
          <wp:inline distT="0" distB="0" distL="0" distR="0" wp14:anchorId="0ED9CBEA" wp14:editId="12A761BF">
            <wp:extent cx="5353050" cy="2114550"/>
            <wp:effectExtent l="0" t="0" r="0" b="0"/>
            <wp:docPr id="3" name="Gráfico 3">
              <a:extLst xmlns:a="http://schemas.openxmlformats.org/drawingml/2006/main">
                <a:ext uri="{FF2B5EF4-FFF2-40B4-BE49-F238E27FC236}">
                  <a16:creationId xmlns:a16="http://schemas.microsoft.com/office/drawing/2014/main" id="{63D61605-376D-690B-36CE-F59335E1A9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8595ED" w14:textId="77777777" w:rsidR="001C5470" w:rsidRPr="001C5470" w:rsidRDefault="001C5470" w:rsidP="00FF47D9">
      <w:pPr>
        <w:spacing w:after="120" w:line="300" w:lineRule="auto"/>
        <w:jc w:val="center"/>
        <w:rPr>
          <w:rFonts w:ascii="Times New Roman" w:eastAsia="Times New Roman" w:hAnsi="Times New Roman" w:cs="Times New Roman"/>
          <w:b/>
          <w:lang w:eastAsia="es-ES"/>
        </w:rPr>
      </w:pPr>
      <w:bookmarkStart w:id="3" w:name="_Hlk113927512"/>
      <w:r w:rsidRPr="001C5470">
        <w:rPr>
          <w:rFonts w:ascii="Times New Roman" w:eastAsia="Times New Roman" w:hAnsi="Times New Roman" w:cs="Times New Roman"/>
          <w:bCs/>
          <w:lang w:eastAsia="es-ES"/>
        </w:rPr>
        <w:t>Fuente: Elaboración propia a partir del padrón de 1884.</w:t>
      </w:r>
    </w:p>
    <w:bookmarkEnd w:id="3"/>
    <w:p w14:paraId="72D58FCB" w14:textId="77777777" w:rsidR="001C5470" w:rsidRPr="001C5470" w:rsidRDefault="001C5470" w:rsidP="00FF47D9">
      <w:pPr>
        <w:spacing w:after="120" w:line="300" w:lineRule="auto"/>
        <w:jc w:val="center"/>
        <w:rPr>
          <w:rFonts w:ascii="Times New Roman" w:eastAsia="Times New Roman" w:hAnsi="Times New Roman" w:cs="Times New Roman"/>
          <w:b/>
          <w:sz w:val="24"/>
          <w:szCs w:val="24"/>
          <w:lang w:eastAsia="es-ES"/>
        </w:rPr>
      </w:pPr>
    </w:p>
    <w:p w14:paraId="05FA51C4" w14:textId="77777777" w:rsidR="001C5470" w:rsidRPr="001C5470" w:rsidRDefault="001C5470" w:rsidP="00FF47D9">
      <w:pPr>
        <w:spacing w:after="120" w:line="300" w:lineRule="auto"/>
        <w:jc w:val="both"/>
        <w:rPr>
          <w:rFonts w:ascii="Times New Roman" w:eastAsia="Times New Roman" w:hAnsi="Times New Roman" w:cs="Times New Roman"/>
          <w:bCs/>
          <w:sz w:val="24"/>
          <w:szCs w:val="24"/>
          <w:lang w:eastAsia="es-ES"/>
        </w:rPr>
      </w:pPr>
      <w:r w:rsidRPr="001C5470">
        <w:rPr>
          <w:rFonts w:ascii="Times New Roman" w:eastAsia="Times New Roman" w:hAnsi="Times New Roman" w:cs="Times New Roman"/>
          <w:bCs/>
          <w:sz w:val="24"/>
          <w:szCs w:val="24"/>
          <w:lang w:eastAsia="es-ES"/>
        </w:rPr>
        <w:t xml:space="preserve">En las primeras décadas del siglo XX, por el contrario, el ingreso se realizaba desde la lactancia o en los primeros años. Fue el caso de Juan </w:t>
      </w:r>
      <w:proofErr w:type="spellStart"/>
      <w:r w:rsidRPr="001C5470">
        <w:rPr>
          <w:rFonts w:ascii="Times New Roman" w:eastAsia="Times New Roman" w:hAnsi="Times New Roman" w:cs="Times New Roman"/>
          <w:bCs/>
          <w:sz w:val="24"/>
          <w:szCs w:val="24"/>
          <w:lang w:eastAsia="es-ES"/>
        </w:rPr>
        <w:t>Laria</w:t>
      </w:r>
      <w:proofErr w:type="spellEnd"/>
      <w:r w:rsidRPr="001C5470">
        <w:rPr>
          <w:rFonts w:ascii="Times New Roman" w:eastAsia="Times New Roman" w:hAnsi="Times New Roman" w:cs="Times New Roman"/>
          <w:bCs/>
          <w:sz w:val="24"/>
          <w:szCs w:val="24"/>
          <w:lang w:eastAsia="es-ES"/>
        </w:rPr>
        <w:t xml:space="preserve"> Tolosa, de 5 años, cuya madre, una vecina de Guadalajara que acababa de enviudar, argumentó para solicitar su ingreso en 1909 que era “</w:t>
      </w:r>
      <w:r w:rsidRPr="001C5470">
        <w:rPr>
          <w:rFonts w:ascii="Times New Roman" w:eastAsia="Times New Roman" w:hAnsi="Times New Roman" w:cs="Times New Roman"/>
          <w:sz w:val="24"/>
          <w:szCs w:val="24"/>
          <w:lang w:eastAsia="es-ES"/>
        </w:rPr>
        <w:t xml:space="preserve">de todo punto imposible a la recurrente poder sostener como necesitan sus hijos y mucho menos a este que por ser el más pequeño, son como es natural, mayores los cuidados que necesita”. En algunas ocasiones, por el contrario, eran los propios niños los que solicitaban el ingreso, como sucedió en el caso de Pedro </w:t>
      </w:r>
      <w:proofErr w:type="spellStart"/>
      <w:r w:rsidRPr="001C5470">
        <w:rPr>
          <w:rFonts w:ascii="Times New Roman" w:eastAsia="Times New Roman" w:hAnsi="Times New Roman" w:cs="Times New Roman"/>
          <w:sz w:val="24"/>
          <w:szCs w:val="24"/>
          <w:lang w:eastAsia="es-ES"/>
        </w:rPr>
        <w:t>Bris</w:t>
      </w:r>
      <w:proofErr w:type="spellEnd"/>
      <w:r w:rsidRPr="001C5470">
        <w:rPr>
          <w:rFonts w:ascii="Times New Roman" w:eastAsia="Times New Roman" w:hAnsi="Times New Roman" w:cs="Times New Roman"/>
          <w:sz w:val="24"/>
          <w:szCs w:val="24"/>
          <w:lang w:eastAsia="es-ES"/>
        </w:rPr>
        <w:t xml:space="preserve"> Martínez, un joven de 13 años que había abandonado su domicilio, en Madrid, argumentado malos tratos de su madrastra.</w:t>
      </w:r>
    </w:p>
    <w:p w14:paraId="6F1F78C8" w14:textId="77777777" w:rsidR="001C5470" w:rsidRDefault="001C5470" w:rsidP="00FF47D9">
      <w:pPr>
        <w:spacing w:after="120" w:line="300" w:lineRule="auto"/>
        <w:jc w:val="center"/>
        <w:rPr>
          <w:rFonts w:ascii="Times New Roman" w:eastAsia="Times New Roman" w:hAnsi="Times New Roman" w:cs="Times New Roman"/>
          <w:b/>
          <w:sz w:val="24"/>
          <w:szCs w:val="24"/>
          <w:lang w:eastAsia="es-ES"/>
        </w:rPr>
      </w:pPr>
    </w:p>
    <w:p w14:paraId="7C70393E" w14:textId="77777777" w:rsidR="00FF47D9" w:rsidRDefault="00FF47D9" w:rsidP="00FF47D9">
      <w:pPr>
        <w:spacing w:after="120" w:line="300" w:lineRule="auto"/>
        <w:jc w:val="center"/>
        <w:rPr>
          <w:rFonts w:ascii="Times New Roman" w:eastAsia="Times New Roman" w:hAnsi="Times New Roman" w:cs="Times New Roman"/>
          <w:b/>
          <w:sz w:val="24"/>
          <w:szCs w:val="24"/>
          <w:lang w:eastAsia="es-ES"/>
        </w:rPr>
      </w:pPr>
    </w:p>
    <w:p w14:paraId="1A57EA71" w14:textId="77777777" w:rsidR="00FF47D9" w:rsidRDefault="00FF47D9" w:rsidP="00FF47D9">
      <w:pPr>
        <w:spacing w:after="120" w:line="300" w:lineRule="auto"/>
        <w:jc w:val="center"/>
        <w:rPr>
          <w:rFonts w:ascii="Times New Roman" w:eastAsia="Times New Roman" w:hAnsi="Times New Roman" w:cs="Times New Roman"/>
          <w:b/>
          <w:sz w:val="24"/>
          <w:szCs w:val="24"/>
          <w:lang w:eastAsia="es-ES"/>
        </w:rPr>
      </w:pPr>
    </w:p>
    <w:p w14:paraId="0854D9BC" w14:textId="77777777" w:rsidR="00FF47D9" w:rsidRDefault="00FF47D9" w:rsidP="00FF47D9">
      <w:pPr>
        <w:spacing w:after="120" w:line="300" w:lineRule="auto"/>
        <w:jc w:val="center"/>
        <w:rPr>
          <w:rFonts w:ascii="Times New Roman" w:eastAsia="Times New Roman" w:hAnsi="Times New Roman" w:cs="Times New Roman"/>
          <w:b/>
          <w:sz w:val="24"/>
          <w:szCs w:val="24"/>
          <w:lang w:eastAsia="es-ES"/>
        </w:rPr>
      </w:pPr>
    </w:p>
    <w:p w14:paraId="2104D530" w14:textId="77777777" w:rsidR="00FF47D9" w:rsidRDefault="00FF47D9" w:rsidP="00FF47D9">
      <w:pPr>
        <w:spacing w:after="120" w:line="300" w:lineRule="auto"/>
        <w:jc w:val="center"/>
        <w:rPr>
          <w:rFonts w:ascii="Times New Roman" w:eastAsia="Times New Roman" w:hAnsi="Times New Roman" w:cs="Times New Roman"/>
          <w:b/>
          <w:sz w:val="24"/>
          <w:szCs w:val="24"/>
          <w:lang w:eastAsia="es-ES"/>
        </w:rPr>
      </w:pPr>
    </w:p>
    <w:p w14:paraId="523086EF" w14:textId="77777777" w:rsidR="00FF47D9" w:rsidRDefault="00FF47D9" w:rsidP="00FF47D9">
      <w:pPr>
        <w:spacing w:after="120" w:line="300" w:lineRule="auto"/>
        <w:jc w:val="center"/>
        <w:rPr>
          <w:rFonts w:ascii="Times New Roman" w:eastAsia="Times New Roman" w:hAnsi="Times New Roman" w:cs="Times New Roman"/>
          <w:b/>
          <w:sz w:val="24"/>
          <w:szCs w:val="24"/>
          <w:lang w:eastAsia="es-ES"/>
        </w:rPr>
      </w:pPr>
    </w:p>
    <w:p w14:paraId="090ECF55" w14:textId="77777777" w:rsidR="00FF47D9" w:rsidRPr="001C5470" w:rsidRDefault="00FF47D9" w:rsidP="00FF47D9">
      <w:pPr>
        <w:spacing w:after="120" w:line="300" w:lineRule="auto"/>
        <w:jc w:val="center"/>
        <w:rPr>
          <w:rFonts w:ascii="Times New Roman" w:eastAsia="Times New Roman" w:hAnsi="Times New Roman" w:cs="Times New Roman"/>
          <w:b/>
          <w:sz w:val="24"/>
          <w:szCs w:val="24"/>
          <w:lang w:eastAsia="es-ES"/>
        </w:rPr>
      </w:pPr>
    </w:p>
    <w:p w14:paraId="256993C8" w14:textId="46553FB0" w:rsidR="001C5470" w:rsidRPr="001C5470" w:rsidRDefault="00FF47D9" w:rsidP="00FF47D9">
      <w:pPr>
        <w:spacing w:after="120" w:line="30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Figura 3. </w:t>
      </w:r>
      <w:r w:rsidR="001C5470" w:rsidRPr="001C5470">
        <w:rPr>
          <w:rFonts w:ascii="Times New Roman" w:eastAsia="Times New Roman" w:hAnsi="Times New Roman" w:cs="Times New Roman"/>
          <w:b/>
          <w:sz w:val="24"/>
          <w:szCs w:val="24"/>
          <w:lang w:eastAsia="es-ES"/>
        </w:rPr>
        <w:t>Clasificación de los acogidos en la Inclusa por grupos de edad (1935)</w:t>
      </w:r>
    </w:p>
    <w:p w14:paraId="5E5734B3" w14:textId="77777777" w:rsidR="001C5470" w:rsidRPr="001C5470" w:rsidRDefault="001C5470" w:rsidP="00FF47D9">
      <w:pPr>
        <w:spacing w:after="120" w:line="300" w:lineRule="auto"/>
        <w:jc w:val="both"/>
        <w:rPr>
          <w:rFonts w:ascii="Times New Roman" w:hAnsi="Times New Roman" w:cs="Times New Roman"/>
          <w:sz w:val="24"/>
          <w:szCs w:val="24"/>
        </w:rPr>
      </w:pPr>
      <w:r>
        <w:rPr>
          <w:noProof/>
        </w:rPr>
        <w:drawing>
          <wp:inline distT="0" distB="0" distL="0" distR="0" wp14:anchorId="7EE655E2" wp14:editId="6579BB8E">
            <wp:extent cx="5324475" cy="1847850"/>
            <wp:effectExtent l="0" t="0" r="9525" b="0"/>
            <wp:docPr id="2" name="Gráfico 2">
              <a:extLst xmlns:a="http://schemas.openxmlformats.org/drawingml/2006/main">
                <a:ext uri="{FF2B5EF4-FFF2-40B4-BE49-F238E27FC236}">
                  <a16:creationId xmlns:a16="http://schemas.microsoft.com/office/drawing/2014/main" id="{A991E859-A953-D6F9-A6E2-DC4D769B2A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8D9716" w14:textId="7C6FC2C9" w:rsidR="001C5470" w:rsidRPr="001C5470" w:rsidRDefault="001C5470" w:rsidP="00FF47D9">
      <w:pPr>
        <w:spacing w:after="120" w:line="300" w:lineRule="auto"/>
        <w:jc w:val="center"/>
        <w:rPr>
          <w:rFonts w:ascii="Times New Roman" w:eastAsia="Times New Roman" w:hAnsi="Times New Roman" w:cs="Times New Roman"/>
          <w:b/>
          <w:lang w:eastAsia="es-ES"/>
        </w:rPr>
      </w:pPr>
      <w:r w:rsidRPr="001C5470">
        <w:rPr>
          <w:rFonts w:ascii="Times New Roman" w:eastAsia="Times New Roman" w:hAnsi="Times New Roman" w:cs="Times New Roman"/>
          <w:bCs/>
          <w:lang w:eastAsia="es-ES"/>
        </w:rPr>
        <w:t xml:space="preserve">Fuente: Elaboración propia a partir del padrón de </w:t>
      </w:r>
      <w:r w:rsidR="00FF47D9">
        <w:rPr>
          <w:rFonts w:ascii="Times New Roman" w:eastAsia="Times New Roman" w:hAnsi="Times New Roman" w:cs="Times New Roman"/>
          <w:bCs/>
          <w:lang w:eastAsia="es-ES"/>
        </w:rPr>
        <w:t>1935</w:t>
      </w:r>
      <w:r w:rsidRPr="001C5470">
        <w:rPr>
          <w:rFonts w:ascii="Times New Roman" w:eastAsia="Times New Roman" w:hAnsi="Times New Roman" w:cs="Times New Roman"/>
          <w:bCs/>
          <w:lang w:eastAsia="es-ES"/>
        </w:rPr>
        <w:t>.</w:t>
      </w:r>
    </w:p>
    <w:p w14:paraId="1CE9FB97" w14:textId="77777777" w:rsidR="001C5470" w:rsidRPr="001C5470" w:rsidRDefault="001C5470" w:rsidP="00FF47D9">
      <w:pPr>
        <w:spacing w:after="120" w:line="300" w:lineRule="auto"/>
        <w:jc w:val="center"/>
        <w:rPr>
          <w:rFonts w:ascii="Times New Roman" w:eastAsia="Times New Roman" w:hAnsi="Times New Roman" w:cs="Times New Roman"/>
          <w:b/>
          <w:sz w:val="24"/>
          <w:szCs w:val="24"/>
          <w:lang w:eastAsia="es-ES"/>
        </w:rPr>
      </w:pPr>
    </w:p>
    <w:p w14:paraId="6A8F9C89" w14:textId="0BE9F9FF" w:rsidR="00D36F5E" w:rsidRPr="00FC146C" w:rsidRDefault="001C5470" w:rsidP="00FF47D9">
      <w:pPr>
        <w:spacing w:after="120" w:line="300" w:lineRule="auto"/>
        <w:ind w:firstLine="567"/>
        <w:jc w:val="both"/>
        <w:rPr>
          <w:rFonts w:ascii="Times New Roman" w:eastAsia="Times New Roman" w:hAnsi="Times New Roman" w:cs="Times New Roman"/>
          <w:bCs/>
          <w:sz w:val="24"/>
          <w:szCs w:val="24"/>
          <w:lang w:eastAsia="es-ES"/>
        </w:rPr>
      </w:pPr>
      <w:r w:rsidRPr="001C5470">
        <w:rPr>
          <w:rFonts w:ascii="Times New Roman" w:eastAsia="Times New Roman" w:hAnsi="Times New Roman" w:cs="Times New Roman"/>
          <w:bCs/>
          <w:sz w:val="24"/>
          <w:szCs w:val="24"/>
          <w:lang w:eastAsia="es-ES"/>
        </w:rPr>
        <w:t>La mayoría de los acogidos eran destinados a la escuela, donde, como hemos visto, recibían una instrucción marcada por la disciplina. Finalizada esa etapa, los acogidos continuaban su formación en los talleres de zapatería y sastrería, la Imprenta Provincial, la banda de música, la escuela nocturna de adultos</w:t>
      </w:r>
      <w:r w:rsidR="00FC146C">
        <w:rPr>
          <w:rFonts w:ascii="Times New Roman" w:eastAsia="Times New Roman" w:hAnsi="Times New Roman" w:cs="Times New Roman"/>
          <w:bCs/>
          <w:sz w:val="24"/>
          <w:szCs w:val="24"/>
          <w:lang w:eastAsia="es-ES"/>
        </w:rPr>
        <w:t>,</w:t>
      </w:r>
      <w:r w:rsidRPr="001C5470">
        <w:rPr>
          <w:rFonts w:ascii="Times New Roman" w:eastAsia="Times New Roman" w:hAnsi="Times New Roman" w:cs="Times New Roman"/>
          <w:bCs/>
          <w:sz w:val="24"/>
          <w:szCs w:val="24"/>
          <w:lang w:eastAsia="es-ES"/>
        </w:rPr>
        <w:t xml:space="preserve"> la</w:t>
      </w:r>
      <w:r w:rsidR="0060487E">
        <w:rPr>
          <w:rFonts w:ascii="Times New Roman" w:eastAsia="Times New Roman" w:hAnsi="Times New Roman" w:cs="Times New Roman"/>
          <w:bCs/>
          <w:sz w:val="24"/>
          <w:szCs w:val="24"/>
          <w:lang w:eastAsia="es-ES"/>
        </w:rPr>
        <w:t xml:space="preserve">s oficinas </w:t>
      </w:r>
      <w:r w:rsidR="00FC146C">
        <w:rPr>
          <w:rFonts w:ascii="Times New Roman" w:eastAsia="Times New Roman" w:hAnsi="Times New Roman" w:cs="Times New Roman"/>
          <w:bCs/>
          <w:sz w:val="24"/>
          <w:szCs w:val="24"/>
          <w:lang w:eastAsia="es-ES"/>
        </w:rPr>
        <w:t xml:space="preserve">dependientes </w:t>
      </w:r>
      <w:r w:rsidR="0060487E">
        <w:rPr>
          <w:rFonts w:ascii="Times New Roman" w:eastAsia="Times New Roman" w:hAnsi="Times New Roman" w:cs="Times New Roman"/>
          <w:bCs/>
          <w:sz w:val="24"/>
          <w:szCs w:val="24"/>
          <w:lang w:eastAsia="es-ES"/>
        </w:rPr>
        <w:t xml:space="preserve">de la Diputación, </w:t>
      </w:r>
      <w:r w:rsidRPr="001C5470">
        <w:rPr>
          <w:rFonts w:ascii="Times New Roman" w:eastAsia="Times New Roman" w:hAnsi="Times New Roman" w:cs="Times New Roman"/>
          <w:bCs/>
          <w:sz w:val="24"/>
          <w:szCs w:val="24"/>
          <w:lang w:eastAsia="es-ES"/>
        </w:rPr>
        <w:t>donde se formaban como escribientes</w:t>
      </w:r>
      <w:r w:rsidR="00FC146C">
        <w:rPr>
          <w:rFonts w:ascii="Times New Roman" w:eastAsia="Times New Roman" w:hAnsi="Times New Roman" w:cs="Times New Roman"/>
          <w:bCs/>
          <w:sz w:val="24"/>
          <w:szCs w:val="24"/>
          <w:lang w:eastAsia="es-ES"/>
        </w:rPr>
        <w:t xml:space="preserve"> u ordenanzas</w:t>
      </w:r>
      <w:r w:rsidRPr="001C5470">
        <w:rPr>
          <w:rFonts w:ascii="Times New Roman" w:eastAsia="Times New Roman" w:hAnsi="Times New Roman" w:cs="Times New Roman"/>
          <w:bCs/>
          <w:sz w:val="24"/>
          <w:szCs w:val="24"/>
          <w:lang w:eastAsia="es-ES"/>
        </w:rPr>
        <w:t xml:space="preserve">. </w:t>
      </w:r>
      <w:r w:rsidR="00FC146C">
        <w:rPr>
          <w:rFonts w:ascii="Times New Roman" w:eastAsia="Times New Roman" w:hAnsi="Times New Roman" w:cs="Times New Roman"/>
          <w:bCs/>
          <w:sz w:val="24"/>
          <w:szCs w:val="24"/>
          <w:lang w:eastAsia="es-ES"/>
        </w:rPr>
        <w:t xml:space="preserve">Las acogidas, por el contrario, solo contaban con la posibilidad de servir en las casas de la ciudad. </w:t>
      </w:r>
      <w:r w:rsidR="001D33D8">
        <w:rPr>
          <w:rFonts w:ascii="Times New Roman" w:eastAsia="Times New Roman" w:hAnsi="Times New Roman" w:cs="Times New Roman"/>
          <w:bCs/>
          <w:sz w:val="24"/>
          <w:szCs w:val="24"/>
          <w:lang w:eastAsia="es-ES"/>
        </w:rPr>
        <w:t>Solo u</w:t>
      </w:r>
      <w:r w:rsidR="00FC146C">
        <w:rPr>
          <w:rFonts w:ascii="Times New Roman" w:eastAsia="Times New Roman" w:hAnsi="Times New Roman" w:cs="Times New Roman"/>
          <w:bCs/>
          <w:sz w:val="24"/>
          <w:szCs w:val="24"/>
          <w:lang w:eastAsia="es-ES"/>
        </w:rPr>
        <w:t>nos pocos</w:t>
      </w:r>
      <w:r w:rsidR="001D33D8">
        <w:rPr>
          <w:rFonts w:ascii="Times New Roman" w:eastAsia="Times New Roman" w:hAnsi="Times New Roman" w:cs="Times New Roman"/>
          <w:bCs/>
          <w:sz w:val="24"/>
          <w:szCs w:val="24"/>
          <w:lang w:eastAsia="es-ES"/>
        </w:rPr>
        <w:t xml:space="preserve">, generalmente varones, </w:t>
      </w:r>
      <w:r w:rsidR="00FC146C">
        <w:rPr>
          <w:rFonts w:ascii="Times New Roman" w:eastAsia="Times New Roman" w:hAnsi="Times New Roman" w:cs="Times New Roman"/>
          <w:bCs/>
          <w:sz w:val="24"/>
          <w:szCs w:val="24"/>
          <w:lang w:eastAsia="es-ES"/>
        </w:rPr>
        <w:t>continuar</w:t>
      </w:r>
      <w:r w:rsidR="001D33D8">
        <w:rPr>
          <w:rFonts w:ascii="Times New Roman" w:eastAsia="Times New Roman" w:hAnsi="Times New Roman" w:cs="Times New Roman"/>
          <w:bCs/>
          <w:sz w:val="24"/>
          <w:szCs w:val="24"/>
          <w:lang w:eastAsia="es-ES"/>
        </w:rPr>
        <w:t>on</w:t>
      </w:r>
      <w:r w:rsidR="00FC146C">
        <w:rPr>
          <w:rFonts w:ascii="Times New Roman" w:eastAsia="Times New Roman" w:hAnsi="Times New Roman" w:cs="Times New Roman"/>
          <w:bCs/>
          <w:sz w:val="24"/>
          <w:szCs w:val="24"/>
          <w:lang w:eastAsia="es-ES"/>
        </w:rPr>
        <w:t xml:space="preserve"> su formación académica, gracias a las becas ofrecidas por </w:t>
      </w:r>
      <w:r w:rsidR="00B56FC3">
        <w:rPr>
          <w:rFonts w:ascii="Times New Roman" w:hAnsi="Times New Roman" w:cs="Times New Roman"/>
          <w:sz w:val="24"/>
          <w:szCs w:val="24"/>
        </w:rPr>
        <w:t xml:space="preserve">la Diputación </w:t>
      </w:r>
      <w:r w:rsidR="00FC146C">
        <w:rPr>
          <w:rFonts w:ascii="Times New Roman" w:hAnsi="Times New Roman" w:cs="Times New Roman"/>
          <w:sz w:val="24"/>
          <w:szCs w:val="24"/>
        </w:rPr>
        <w:t>a varios</w:t>
      </w:r>
      <w:r w:rsidR="00B56FC3">
        <w:rPr>
          <w:rFonts w:ascii="Times New Roman" w:hAnsi="Times New Roman" w:cs="Times New Roman"/>
          <w:sz w:val="24"/>
          <w:szCs w:val="24"/>
        </w:rPr>
        <w:t xml:space="preserve"> acogidos en la Inclusa</w:t>
      </w:r>
      <w:r w:rsidR="00FC146C">
        <w:rPr>
          <w:rFonts w:ascii="Times New Roman" w:hAnsi="Times New Roman" w:cs="Times New Roman"/>
          <w:sz w:val="24"/>
          <w:szCs w:val="24"/>
        </w:rPr>
        <w:t xml:space="preserve">, </w:t>
      </w:r>
      <w:r w:rsidR="009B2C63">
        <w:rPr>
          <w:rFonts w:ascii="Times New Roman" w:hAnsi="Times New Roman" w:cs="Times New Roman"/>
          <w:sz w:val="24"/>
          <w:szCs w:val="24"/>
        </w:rPr>
        <w:t>en la Escuela Normal de Maestros de la ciudad</w:t>
      </w:r>
      <w:r w:rsidR="00FC146C">
        <w:rPr>
          <w:rFonts w:ascii="Times New Roman" w:hAnsi="Times New Roman" w:cs="Times New Roman"/>
          <w:sz w:val="24"/>
          <w:szCs w:val="24"/>
        </w:rPr>
        <w:t xml:space="preserve"> o en otros centros de formación fuera de ella</w:t>
      </w:r>
      <w:r w:rsidR="00F61381">
        <w:rPr>
          <w:rStyle w:val="Refdenotaalpie"/>
          <w:rFonts w:ascii="Times New Roman" w:hAnsi="Times New Roman" w:cs="Times New Roman"/>
          <w:sz w:val="24"/>
          <w:szCs w:val="24"/>
        </w:rPr>
        <w:footnoteReference w:id="16"/>
      </w:r>
      <w:r w:rsidR="00F61381">
        <w:rPr>
          <w:rFonts w:ascii="Times New Roman" w:hAnsi="Times New Roman" w:cs="Times New Roman"/>
          <w:sz w:val="24"/>
          <w:szCs w:val="24"/>
        </w:rPr>
        <w:t>.</w:t>
      </w:r>
      <w:r w:rsidR="00B56FC3">
        <w:rPr>
          <w:rFonts w:ascii="Times New Roman" w:hAnsi="Times New Roman" w:cs="Times New Roman"/>
          <w:sz w:val="24"/>
          <w:szCs w:val="24"/>
        </w:rPr>
        <w:t xml:space="preserve"> </w:t>
      </w:r>
      <w:r w:rsidR="00FC146C">
        <w:rPr>
          <w:rFonts w:ascii="Times New Roman" w:hAnsi="Times New Roman" w:cs="Times New Roman"/>
          <w:sz w:val="24"/>
          <w:szCs w:val="24"/>
        </w:rPr>
        <w:t xml:space="preserve">Algunos trabajaron </w:t>
      </w:r>
      <w:r w:rsidR="009B2C63">
        <w:rPr>
          <w:rFonts w:ascii="Times New Roman" w:hAnsi="Times New Roman" w:cs="Times New Roman"/>
          <w:sz w:val="24"/>
          <w:szCs w:val="24"/>
        </w:rPr>
        <w:t>fuera de la Inclusa</w:t>
      </w:r>
      <w:r w:rsidR="001D33D8">
        <w:rPr>
          <w:rFonts w:ascii="Times New Roman" w:hAnsi="Times New Roman" w:cs="Times New Roman"/>
          <w:sz w:val="24"/>
          <w:szCs w:val="24"/>
        </w:rPr>
        <w:t xml:space="preserve">, que, ocasionalmente, recibió ofertas </w:t>
      </w:r>
      <w:r w:rsidR="009B2C63">
        <w:rPr>
          <w:rFonts w:ascii="Times New Roman" w:hAnsi="Times New Roman" w:cs="Times New Roman"/>
          <w:sz w:val="24"/>
          <w:szCs w:val="24"/>
        </w:rPr>
        <w:t xml:space="preserve">de trabajo </w:t>
      </w:r>
      <w:r w:rsidR="001D33D8">
        <w:rPr>
          <w:rFonts w:ascii="Times New Roman" w:hAnsi="Times New Roman" w:cs="Times New Roman"/>
          <w:sz w:val="24"/>
          <w:szCs w:val="24"/>
        </w:rPr>
        <w:t xml:space="preserve">o formación </w:t>
      </w:r>
      <w:r w:rsidR="009B2C63">
        <w:rPr>
          <w:rFonts w:ascii="Times New Roman" w:hAnsi="Times New Roman" w:cs="Times New Roman"/>
          <w:sz w:val="24"/>
          <w:szCs w:val="24"/>
        </w:rPr>
        <w:t>para los acogidos, como la que cursó el regimiento de Ingenieros de la ciudad e</w:t>
      </w:r>
      <w:r w:rsidR="00F24128">
        <w:rPr>
          <w:rFonts w:ascii="Times New Roman" w:hAnsi="Times New Roman" w:cs="Times New Roman"/>
          <w:sz w:val="24"/>
          <w:szCs w:val="24"/>
        </w:rPr>
        <w:t xml:space="preserve">n septiembre de 1876, </w:t>
      </w:r>
      <w:r w:rsidR="00D36F5E">
        <w:rPr>
          <w:rFonts w:ascii="Times New Roman" w:hAnsi="Times New Roman" w:cs="Times New Roman"/>
          <w:sz w:val="24"/>
          <w:szCs w:val="24"/>
        </w:rPr>
        <w:t>al solicitar</w:t>
      </w:r>
      <w:r w:rsidR="00F82BC9">
        <w:rPr>
          <w:rFonts w:ascii="Times New Roman" w:hAnsi="Times New Roman" w:cs="Times New Roman"/>
          <w:sz w:val="24"/>
          <w:szCs w:val="24"/>
        </w:rPr>
        <w:t xml:space="preserve"> a la Inclusa la concesión de varios jóvenes “que deseen pasar como educandos a la música de dicho regimiento”</w:t>
      </w:r>
      <w:r w:rsidR="00F82BC9">
        <w:rPr>
          <w:rStyle w:val="Refdenotaalpie"/>
          <w:rFonts w:ascii="Times New Roman" w:hAnsi="Times New Roman" w:cs="Times New Roman"/>
          <w:sz w:val="24"/>
          <w:szCs w:val="24"/>
        </w:rPr>
        <w:footnoteReference w:id="17"/>
      </w:r>
      <w:r w:rsidR="00F82BC9">
        <w:rPr>
          <w:rFonts w:ascii="Times New Roman" w:hAnsi="Times New Roman" w:cs="Times New Roman"/>
          <w:sz w:val="24"/>
          <w:szCs w:val="24"/>
        </w:rPr>
        <w:t xml:space="preserve">. </w:t>
      </w:r>
    </w:p>
    <w:p w14:paraId="2204CBBD" w14:textId="1F2423FF" w:rsidR="00F24128" w:rsidRDefault="00D8759C" w:rsidP="00FF47D9">
      <w:pPr>
        <w:spacing w:after="120" w:line="300" w:lineRule="auto"/>
        <w:ind w:firstLine="567"/>
        <w:jc w:val="both"/>
        <w:rPr>
          <w:rFonts w:ascii="Times New Roman" w:hAnsi="Times New Roman" w:cs="Times New Roman"/>
          <w:sz w:val="24"/>
          <w:szCs w:val="24"/>
        </w:rPr>
      </w:pPr>
      <w:r>
        <w:rPr>
          <w:rFonts w:ascii="Times New Roman" w:hAnsi="Times New Roman" w:cs="Times New Roman"/>
          <w:sz w:val="24"/>
          <w:szCs w:val="24"/>
        </w:rPr>
        <w:t>La buena disposición de la Diputación Provincial y la propia Inclusa a promover la formación académica de sus acogidos, sin embargo, no fue universal.</w:t>
      </w:r>
      <w:r w:rsidR="00D36F5E">
        <w:rPr>
          <w:rFonts w:ascii="Times New Roman" w:hAnsi="Times New Roman" w:cs="Times New Roman"/>
          <w:sz w:val="24"/>
          <w:szCs w:val="24"/>
        </w:rPr>
        <w:t xml:space="preserve"> </w:t>
      </w:r>
      <w:r>
        <w:rPr>
          <w:rFonts w:ascii="Times New Roman" w:hAnsi="Times New Roman" w:cs="Times New Roman"/>
          <w:sz w:val="24"/>
          <w:szCs w:val="24"/>
        </w:rPr>
        <w:t xml:space="preserve">La mayoría de los niños y, sobre todo, las niñas, eran considerados una </w:t>
      </w:r>
      <w:r w:rsidR="00D36F5E">
        <w:rPr>
          <w:rFonts w:ascii="Times New Roman" w:hAnsi="Times New Roman" w:cs="Times New Roman"/>
          <w:sz w:val="24"/>
          <w:szCs w:val="24"/>
        </w:rPr>
        <w:t>mercancía, sobre l</w:t>
      </w:r>
      <w:r>
        <w:rPr>
          <w:rFonts w:ascii="Times New Roman" w:hAnsi="Times New Roman" w:cs="Times New Roman"/>
          <w:sz w:val="24"/>
          <w:szCs w:val="24"/>
        </w:rPr>
        <w:t>a</w:t>
      </w:r>
      <w:r w:rsidR="00D36F5E">
        <w:rPr>
          <w:rFonts w:ascii="Times New Roman" w:hAnsi="Times New Roman" w:cs="Times New Roman"/>
          <w:sz w:val="24"/>
          <w:szCs w:val="24"/>
        </w:rPr>
        <w:t xml:space="preserve"> que la Diputación Provincial, encargada de su tutela, podía disponer a placer.</w:t>
      </w:r>
      <w:r>
        <w:rPr>
          <w:rFonts w:ascii="Times New Roman" w:hAnsi="Times New Roman" w:cs="Times New Roman"/>
          <w:sz w:val="24"/>
          <w:szCs w:val="24"/>
        </w:rPr>
        <w:t xml:space="preserve"> El caso más notorio era el de las </w:t>
      </w:r>
      <w:r w:rsidR="00584703">
        <w:rPr>
          <w:rFonts w:ascii="Times New Roman" w:hAnsi="Times New Roman" w:cs="Times New Roman"/>
          <w:sz w:val="24"/>
          <w:szCs w:val="24"/>
        </w:rPr>
        <w:t xml:space="preserve">niñas </w:t>
      </w:r>
      <w:r>
        <w:rPr>
          <w:rFonts w:ascii="Times New Roman" w:hAnsi="Times New Roman" w:cs="Times New Roman"/>
          <w:sz w:val="24"/>
          <w:szCs w:val="24"/>
        </w:rPr>
        <w:t>destinadas</w:t>
      </w:r>
      <w:r w:rsidR="00584703">
        <w:rPr>
          <w:rFonts w:ascii="Times New Roman" w:hAnsi="Times New Roman" w:cs="Times New Roman"/>
          <w:sz w:val="24"/>
          <w:szCs w:val="24"/>
        </w:rPr>
        <w:t xml:space="preserve"> a </w:t>
      </w:r>
      <w:r>
        <w:rPr>
          <w:rFonts w:ascii="Times New Roman" w:hAnsi="Times New Roman" w:cs="Times New Roman"/>
          <w:sz w:val="24"/>
          <w:szCs w:val="24"/>
        </w:rPr>
        <w:t>servir</w:t>
      </w:r>
      <w:r w:rsidR="001D4620">
        <w:rPr>
          <w:rFonts w:ascii="Times New Roman" w:hAnsi="Times New Roman" w:cs="Times New Roman"/>
          <w:sz w:val="24"/>
          <w:szCs w:val="24"/>
        </w:rPr>
        <w:t>, bien en la propia Casa de Maternidad, bien</w:t>
      </w:r>
      <w:r>
        <w:rPr>
          <w:rFonts w:ascii="Times New Roman" w:hAnsi="Times New Roman" w:cs="Times New Roman"/>
          <w:sz w:val="24"/>
          <w:szCs w:val="24"/>
        </w:rPr>
        <w:t xml:space="preserve"> </w:t>
      </w:r>
      <w:r w:rsidR="00584703">
        <w:rPr>
          <w:rFonts w:ascii="Times New Roman" w:hAnsi="Times New Roman" w:cs="Times New Roman"/>
          <w:sz w:val="24"/>
          <w:szCs w:val="24"/>
        </w:rPr>
        <w:t xml:space="preserve">en </w:t>
      </w:r>
      <w:r>
        <w:rPr>
          <w:rFonts w:ascii="Times New Roman" w:hAnsi="Times New Roman" w:cs="Times New Roman"/>
          <w:sz w:val="24"/>
          <w:szCs w:val="24"/>
        </w:rPr>
        <w:t xml:space="preserve">algunas de </w:t>
      </w:r>
      <w:r w:rsidR="00584703">
        <w:rPr>
          <w:rFonts w:ascii="Times New Roman" w:hAnsi="Times New Roman" w:cs="Times New Roman"/>
          <w:sz w:val="24"/>
          <w:szCs w:val="24"/>
        </w:rPr>
        <w:t xml:space="preserve">las casas de la </w:t>
      </w:r>
      <w:r>
        <w:rPr>
          <w:rFonts w:ascii="Times New Roman" w:hAnsi="Times New Roman" w:cs="Times New Roman"/>
          <w:sz w:val="24"/>
          <w:szCs w:val="24"/>
        </w:rPr>
        <w:t>elite local</w:t>
      </w:r>
      <w:r w:rsidR="003D4EBF">
        <w:rPr>
          <w:rFonts w:ascii="Times New Roman" w:hAnsi="Times New Roman" w:cs="Times New Roman"/>
          <w:sz w:val="24"/>
          <w:szCs w:val="24"/>
        </w:rPr>
        <w:t xml:space="preserve">, una práctica que terminó naturalizándose de facto a lo largo de las décadas, aunque en el primer reglamento de la Inclusa, de febrero de 1839, solo se indicaba que </w:t>
      </w:r>
      <w:r w:rsidR="00714969">
        <w:rPr>
          <w:rFonts w:ascii="Times New Roman" w:hAnsi="Times New Roman" w:cs="Times New Roman"/>
          <w:sz w:val="24"/>
          <w:szCs w:val="24"/>
        </w:rPr>
        <w:t>todo niño</w:t>
      </w:r>
      <w:r w:rsidR="003D4EBF">
        <w:rPr>
          <w:rFonts w:ascii="Times New Roman" w:hAnsi="Times New Roman" w:cs="Times New Roman"/>
          <w:sz w:val="24"/>
          <w:szCs w:val="24"/>
        </w:rPr>
        <w:t xml:space="preserve"> que fuera prohijado por familias particulares tenía derecho a</w:t>
      </w:r>
      <w:r w:rsidR="00714969">
        <w:rPr>
          <w:rFonts w:ascii="Times New Roman" w:hAnsi="Times New Roman" w:cs="Times New Roman"/>
          <w:sz w:val="24"/>
          <w:szCs w:val="24"/>
        </w:rPr>
        <w:t xml:space="preserve"> “ser mantenido, educado y destinado a un oficio”. En el caso de las niñas, se asumió desde el primer momento que los únicos destinos posible</w:t>
      </w:r>
      <w:r w:rsidR="001F62E5">
        <w:rPr>
          <w:rFonts w:ascii="Times New Roman" w:hAnsi="Times New Roman" w:cs="Times New Roman"/>
          <w:sz w:val="24"/>
          <w:szCs w:val="24"/>
        </w:rPr>
        <w:t>s</w:t>
      </w:r>
      <w:r w:rsidR="00714969">
        <w:rPr>
          <w:rFonts w:ascii="Times New Roman" w:hAnsi="Times New Roman" w:cs="Times New Roman"/>
          <w:sz w:val="24"/>
          <w:szCs w:val="24"/>
        </w:rPr>
        <w:t xml:space="preserve"> eran el servicio </w:t>
      </w:r>
      <w:r w:rsidR="00714969">
        <w:rPr>
          <w:rFonts w:ascii="Times New Roman" w:hAnsi="Times New Roman" w:cs="Times New Roman"/>
          <w:sz w:val="24"/>
          <w:szCs w:val="24"/>
        </w:rPr>
        <w:lastRenderedPageBreak/>
        <w:t>doméstico y el matrimonio, en un</w:t>
      </w:r>
      <w:r w:rsidR="00F24128">
        <w:rPr>
          <w:rFonts w:ascii="Times New Roman" w:hAnsi="Times New Roman" w:cs="Times New Roman"/>
          <w:sz w:val="24"/>
          <w:szCs w:val="24"/>
        </w:rPr>
        <w:t xml:space="preserve"> contexto intelectual marcado por </w:t>
      </w:r>
      <w:r w:rsidR="00714969">
        <w:rPr>
          <w:rFonts w:ascii="Times New Roman" w:hAnsi="Times New Roman" w:cs="Times New Roman"/>
          <w:sz w:val="24"/>
          <w:szCs w:val="24"/>
        </w:rPr>
        <w:t xml:space="preserve">la difusión de </w:t>
      </w:r>
      <w:r w:rsidR="00F24128">
        <w:rPr>
          <w:rFonts w:ascii="Times New Roman" w:hAnsi="Times New Roman" w:cs="Times New Roman"/>
          <w:sz w:val="24"/>
          <w:szCs w:val="24"/>
        </w:rPr>
        <w:t xml:space="preserve">la teoría de las dos esferas y la domesticidad femenina. Así </w:t>
      </w:r>
      <w:r w:rsidR="00714969">
        <w:rPr>
          <w:rFonts w:ascii="Times New Roman" w:hAnsi="Times New Roman" w:cs="Times New Roman"/>
          <w:sz w:val="24"/>
          <w:szCs w:val="24"/>
        </w:rPr>
        <w:t xml:space="preserve">quedó determinado por distintos acuerdos del pleno de la Diputación, como el promovido por </w:t>
      </w:r>
      <w:r w:rsidR="00F24128">
        <w:rPr>
          <w:rFonts w:ascii="Times New Roman" w:hAnsi="Times New Roman" w:cs="Times New Roman"/>
          <w:sz w:val="24"/>
          <w:szCs w:val="24"/>
        </w:rPr>
        <w:t xml:space="preserve">el diputado </w:t>
      </w:r>
      <w:r w:rsidR="00714969">
        <w:rPr>
          <w:rFonts w:ascii="Times New Roman" w:hAnsi="Times New Roman" w:cs="Times New Roman"/>
          <w:sz w:val="24"/>
          <w:szCs w:val="24"/>
        </w:rPr>
        <w:t>conservador</w:t>
      </w:r>
      <w:r w:rsidR="00F24128">
        <w:rPr>
          <w:rFonts w:ascii="Times New Roman" w:hAnsi="Times New Roman" w:cs="Times New Roman"/>
          <w:sz w:val="24"/>
          <w:szCs w:val="24"/>
        </w:rPr>
        <w:t xml:space="preserve"> Román Atienza </w:t>
      </w:r>
      <w:r w:rsidR="00714969">
        <w:rPr>
          <w:rFonts w:ascii="Times New Roman" w:hAnsi="Times New Roman" w:cs="Times New Roman"/>
          <w:sz w:val="24"/>
          <w:szCs w:val="24"/>
        </w:rPr>
        <w:t>en 1886, que fijó la</w:t>
      </w:r>
      <w:r w:rsidR="00F24128">
        <w:rPr>
          <w:rFonts w:ascii="Times New Roman" w:hAnsi="Times New Roman" w:cs="Times New Roman"/>
          <w:sz w:val="24"/>
          <w:szCs w:val="24"/>
        </w:rPr>
        <w:t xml:space="preserve"> edad de emancipación de los acogidos</w:t>
      </w:r>
      <w:r w:rsidR="00714969">
        <w:rPr>
          <w:rFonts w:ascii="Times New Roman" w:hAnsi="Times New Roman" w:cs="Times New Roman"/>
          <w:sz w:val="24"/>
          <w:szCs w:val="24"/>
        </w:rPr>
        <w:t xml:space="preserve"> </w:t>
      </w:r>
      <w:r w:rsidR="00F24128">
        <w:rPr>
          <w:rFonts w:ascii="Times New Roman" w:hAnsi="Times New Roman" w:cs="Times New Roman"/>
          <w:sz w:val="24"/>
          <w:szCs w:val="24"/>
        </w:rPr>
        <w:t xml:space="preserve">en 17 años y </w:t>
      </w:r>
      <w:r w:rsidR="00714969">
        <w:rPr>
          <w:rFonts w:ascii="Times New Roman" w:hAnsi="Times New Roman" w:cs="Times New Roman"/>
          <w:sz w:val="24"/>
          <w:szCs w:val="24"/>
        </w:rPr>
        <w:t xml:space="preserve">la de las acogidas en </w:t>
      </w:r>
      <w:r w:rsidR="00F24128">
        <w:rPr>
          <w:rFonts w:ascii="Times New Roman" w:hAnsi="Times New Roman" w:cs="Times New Roman"/>
          <w:sz w:val="24"/>
          <w:szCs w:val="24"/>
        </w:rPr>
        <w:t xml:space="preserve">20, </w:t>
      </w:r>
      <w:r w:rsidR="00714969">
        <w:rPr>
          <w:rFonts w:ascii="Times New Roman" w:hAnsi="Times New Roman" w:cs="Times New Roman"/>
          <w:sz w:val="24"/>
          <w:szCs w:val="24"/>
        </w:rPr>
        <w:t>reconociendo para ellas</w:t>
      </w:r>
      <w:r w:rsidR="00F24128">
        <w:rPr>
          <w:rFonts w:ascii="Times New Roman" w:hAnsi="Times New Roman" w:cs="Times New Roman"/>
          <w:sz w:val="24"/>
          <w:szCs w:val="24"/>
        </w:rPr>
        <w:t xml:space="preserve"> una indemnización de 50 pesetas, “sino (</w:t>
      </w:r>
      <w:r w:rsidR="00F24128" w:rsidRPr="00F24128">
        <w:rPr>
          <w:rFonts w:ascii="Times New Roman" w:hAnsi="Times New Roman" w:cs="Times New Roman"/>
          <w:i/>
          <w:iCs/>
          <w:sz w:val="24"/>
          <w:szCs w:val="24"/>
        </w:rPr>
        <w:t>sic</w:t>
      </w:r>
      <w:r w:rsidR="00F24128">
        <w:rPr>
          <w:rFonts w:ascii="Times New Roman" w:hAnsi="Times New Roman" w:cs="Times New Roman"/>
          <w:sz w:val="24"/>
          <w:szCs w:val="24"/>
        </w:rPr>
        <w:t>) se han colocado previamente como sirvientas, por cuenta de la dote que al contraer matrimonio habrían de percibir y suministro de prendas de vestir”</w:t>
      </w:r>
      <w:r w:rsidR="00F24128">
        <w:rPr>
          <w:rStyle w:val="Refdenotaalpie"/>
          <w:rFonts w:ascii="Times New Roman" w:hAnsi="Times New Roman" w:cs="Times New Roman"/>
          <w:sz w:val="24"/>
          <w:szCs w:val="24"/>
        </w:rPr>
        <w:footnoteReference w:id="18"/>
      </w:r>
      <w:r w:rsidR="00F24128">
        <w:rPr>
          <w:rFonts w:ascii="Times New Roman" w:hAnsi="Times New Roman" w:cs="Times New Roman"/>
          <w:sz w:val="24"/>
          <w:szCs w:val="24"/>
        </w:rPr>
        <w:t>.</w:t>
      </w:r>
    </w:p>
    <w:p w14:paraId="15AF80A7" w14:textId="77777777" w:rsidR="009E11D9" w:rsidRPr="009E11D9" w:rsidRDefault="009E11D9" w:rsidP="00FF47D9">
      <w:pPr>
        <w:spacing w:after="120" w:line="300" w:lineRule="auto"/>
        <w:ind w:firstLine="567"/>
        <w:jc w:val="both"/>
        <w:rPr>
          <w:rFonts w:ascii="Times New Roman" w:eastAsia="Times New Roman" w:hAnsi="Times New Roman" w:cs="Times New Roman"/>
          <w:bCs/>
          <w:sz w:val="24"/>
          <w:szCs w:val="24"/>
          <w:lang w:eastAsia="es-ES"/>
        </w:rPr>
      </w:pPr>
    </w:p>
    <w:p w14:paraId="3D629A62" w14:textId="6B35B175" w:rsidR="00634218" w:rsidRDefault="00FF47D9" w:rsidP="00FF47D9">
      <w:pPr>
        <w:spacing w:after="120" w:line="30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Figura 4. </w:t>
      </w:r>
      <w:r w:rsidR="00634218" w:rsidRPr="00453872">
        <w:rPr>
          <w:rFonts w:ascii="Times New Roman" w:eastAsia="Times New Roman" w:hAnsi="Times New Roman" w:cs="Times New Roman"/>
          <w:b/>
          <w:sz w:val="24"/>
          <w:szCs w:val="24"/>
          <w:lang w:eastAsia="es-ES"/>
        </w:rPr>
        <w:t>Ocupación de los acogidos en la Inclusa (1888-</w:t>
      </w:r>
      <w:r w:rsidR="00512EB1">
        <w:rPr>
          <w:rFonts w:ascii="Times New Roman" w:eastAsia="Times New Roman" w:hAnsi="Times New Roman" w:cs="Times New Roman"/>
          <w:b/>
          <w:sz w:val="24"/>
          <w:szCs w:val="24"/>
          <w:lang w:eastAsia="es-ES"/>
        </w:rPr>
        <w:t>1921</w:t>
      </w:r>
      <w:r w:rsidR="00634218" w:rsidRPr="00453872">
        <w:rPr>
          <w:rFonts w:ascii="Times New Roman" w:eastAsia="Times New Roman" w:hAnsi="Times New Roman" w:cs="Times New Roman"/>
          <w:b/>
          <w:sz w:val="24"/>
          <w:szCs w:val="24"/>
          <w:lang w:eastAsia="es-ES"/>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0"/>
        <w:gridCol w:w="757"/>
        <w:gridCol w:w="758"/>
        <w:gridCol w:w="757"/>
        <w:gridCol w:w="758"/>
        <w:gridCol w:w="757"/>
        <w:gridCol w:w="758"/>
        <w:gridCol w:w="757"/>
        <w:gridCol w:w="758"/>
      </w:tblGrid>
      <w:tr w:rsidR="00512EB1" w:rsidRPr="00512EB1" w14:paraId="667F26D5" w14:textId="77777777" w:rsidTr="00512EB1">
        <w:trPr>
          <w:trHeight w:val="300"/>
        </w:trPr>
        <w:tc>
          <w:tcPr>
            <w:tcW w:w="2440" w:type="dxa"/>
            <w:vMerge w:val="restart"/>
            <w:shd w:val="clear" w:color="auto" w:fill="auto"/>
            <w:noWrap/>
            <w:vAlign w:val="center"/>
          </w:tcPr>
          <w:p w14:paraId="1F65F948" w14:textId="3954C69A" w:rsidR="00512EB1" w:rsidRPr="00512EB1" w:rsidRDefault="00512EB1" w:rsidP="00FF47D9">
            <w:pPr>
              <w:spacing w:after="120" w:line="300" w:lineRule="auto"/>
              <w:rPr>
                <w:rFonts w:ascii="Times New Roman" w:eastAsia="Times New Roman" w:hAnsi="Times New Roman" w:cs="Times New Roman"/>
                <w:lang w:eastAsia="es-ES"/>
              </w:rPr>
            </w:pPr>
            <w:r w:rsidRPr="00512EB1">
              <w:rPr>
                <w:rFonts w:ascii="Times New Roman" w:eastAsia="Times New Roman" w:hAnsi="Times New Roman" w:cs="Times New Roman"/>
                <w:lang w:eastAsia="es-ES"/>
              </w:rPr>
              <w:t>Destino de los acogidos</w:t>
            </w:r>
          </w:p>
        </w:tc>
        <w:tc>
          <w:tcPr>
            <w:tcW w:w="1515" w:type="dxa"/>
            <w:gridSpan w:val="2"/>
            <w:vAlign w:val="center"/>
          </w:tcPr>
          <w:p w14:paraId="278B323B" w14:textId="1197B79B" w:rsidR="00512EB1" w:rsidRPr="00512EB1" w:rsidRDefault="00512EB1" w:rsidP="00FF47D9">
            <w:pPr>
              <w:spacing w:after="120" w:line="30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1888</w:t>
            </w:r>
          </w:p>
        </w:tc>
        <w:tc>
          <w:tcPr>
            <w:tcW w:w="1515" w:type="dxa"/>
            <w:gridSpan w:val="2"/>
            <w:vAlign w:val="center"/>
          </w:tcPr>
          <w:p w14:paraId="454E0250" w14:textId="0E5A1548" w:rsidR="00512EB1" w:rsidRPr="00512EB1" w:rsidRDefault="00512EB1" w:rsidP="00FF47D9">
            <w:pPr>
              <w:spacing w:after="120" w:line="30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1895</w:t>
            </w:r>
          </w:p>
        </w:tc>
        <w:tc>
          <w:tcPr>
            <w:tcW w:w="1515" w:type="dxa"/>
            <w:gridSpan w:val="2"/>
            <w:shd w:val="clear" w:color="auto" w:fill="auto"/>
            <w:noWrap/>
            <w:vAlign w:val="center"/>
          </w:tcPr>
          <w:p w14:paraId="23147B32" w14:textId="4EA62A71" w:rsidR="00512EB1" w:rsidRPr="004A38D9" w:rsidRDefault="00512EB1" w:rsidP="00FF47D9">
            <w:pPr>
              <w:spacing w:after="120" w:line="30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1904</w:t>
            </w:r>
          </w:p>
        </w:tc>
        <w:tc>
          <w:tcPr>
            <w:tcW w:w="1515" w:type="dxa"/>
            <w:gridSpan w:val="2"/>
            <w:shd w:val="clear" w:color="auto" w:fill="auto"/>
            <w:noWrap/>
            <w:vAlign w:val="center"/>
          </w:tcPr>
          <w:p w14:paraId="61932F01" w14:textId="20B8988B" w:rsidR="00512EB1" w:rsidRPr="004A38D9" w:rsidRDefault="00512EB1" w:rsidP="00FF47D9">
            <w:pPr>
              <w:spacing w:after="120" w:line="300" w:lineRule="auto"/>
              <w:jc w:val="center"/>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1921</w:t>
            </w:r>
          </w:p>
        </w:tc>
      </w:tr>
      <w:tr w:rsidR="00512EB1" w:rsidRPr="00512EB1" w14:paraId="569B5D7E" w14:textId="77777777" w:rsidTr="00512EB1">
        <w:trPr>
          <w:trHeight w:val="300"/>
        </w:trPr>
        <w:tc>
          <w:tcPr>
            <w:tcW w:w="2440" w:type="dxa"/>
            <w:vMerge/>
            <w:shd w:val="clear" w:color="auto" w:fill="auto"/>
            <w:noWrap/>
            <w:vAlign w:val="center"/>
            <w:hideMark/>
          </w:tcPr>
          <w:p w14:paraId="40495EA9" w14:textId="4F16D0CA" w:rsidR="00512EB1" w:rsidRPr="004A38D9" w:rsidRDefault="00512EB1" w:rsidP="00FF47D9">
            <w:pPr>
              <w:spacing w:after="120" w:line="300" w:lineRule="auto"/>
              <w:rPr>
                <w:rFonts w:ascii="Times New Roman" w:eastAsia="Times New Roman" w:hAnsi="Times New Roman" w:cs="Times New Roman"/>
                <w:lang w:eastAsia="es-ES"/>
              </w:rPr>
            </w:pPr>
          </w:p>
        </w:tc>
        <w:tc>
          <w:tcPr>
            <w:tcW w:w="757" w:type="dxa"/>
            <w:vAlign w:val="center"/>
          </w:tcPr>
          <w:p w14:paraId="59C14B11" w14:textId="77777777" w:rsidR="00512EB1" w:rsidRPr="00512EB1" w:rsidRDefault="00512EB1" w:rsidP="00FF47D9">
            <w:pPr>
              <w:spacing w:after="120" w:line="300" w:lineRule="auto"/>
              <w:jc w:val="center"/>
              <w:rPr>
                <w:rFonts w:ascii="Times New Roman" w:eastAsia="Times New Roman" w:hAnsi="Times New Roman" w:cs="Times New Roman"/>
                <w:color w:val="000000"/>
                <w:lang w:eastAsia="es-ES"/>
              </w:rPr>
            </w:pPr>
            <w:r w:rsidRPr="00512EB1">
              <w:rPr>
                <w:rFonts w:ascii="Times New Roman" w:eastAsia="Times New Roman" w:hAnsi="Times New Roman" w:cs="Times New Roman"/>
                <w:color w:val="000000"/>
                <w:lang w:eastAsia="es-ES"/>
              </w:rPr>
              <w:t>M</w:t>
            </w:r>
          </w:p>
        </w:tc>
        <w:tc>
          <w:tcPr>
            <w:tcW w:w="758" w:type="dxa"/>
            <w:shd w:val="clear" w:color="auto" w:fill="auto"/>
            <w:noWrap/>
            <w:vAlign w:val="center"/>
            <w:hideMark/>
          </w:tcPr>
          <w:p w14:paraId="6769A490" w14:textId="77777777" w:rsidR="00512EB1" w:rsidRPr="004A38D9" w:rsidRDefault="00512EB1" w:rsidP="00FF47D9">
            <w:pPr>
              <w:spacing w:after="120" w:line="300" w:lineRule="auto"/>
              <w:jc w:val="center"/>
              <w:rPr>
                <w:rFonts w:ascii="Times New Roman" w:eastAsia="Times New Roman" w:hAnsi="Times New Roman" w:cs="Times New Roman"/>
                <w:color w:val="000000"/>
                <w:lang w:eastAsia="es-ES"/>
              </w:rPr>
            </w:pPr>
            <w:r w:rsidRPr="00512EB1">
              <w:rPr>
                <w:rFonts w:ascii="Times New Roman" w:eastAsia="Times New Roman" w:hAnsi="Times New Roman" w:cs="Times New Roman"/>
                <w:color w:val="000000"/>
                <w:lang w:eastAsia="es-ES"/>
              </w:rPr>
              <w:t>H</w:t>
            </w:r>
          </w:p>
        </w:tc>
        <w:tc>
          <w:tcPr>
            <w:tcW w:w="757" w:type="dxa"/>
            <w:vAlign w:val="center"/>
          </w:tcPr>
          <w:p w14:paraId="5ADB1CE6" w14:textId="77777777" w:rsidR="00512EB1" w:rsidRPr="00512EB1" w:rsidRDefault="00512EB1" w:rsidP="00FF47D9">
            <w:pPr>
              <w:spacing w:after="120" w:line="300" w:lineRule="auto"/>
              <w:jc w:val="center"/>
              <w:rPr>
                <w:rFonts w:ascii="Times New Roman" w:eastAsia="Times New Roman" w:hAnsi="Times New Roman" w:cs="Times New Roman"/>
                <w:color w:val="000000"/>
                <w:lang w:eastAsia="es-ES"/>
              </w:rPr>
            </w:pPr>
            <w:r w:rsidRPr="00512EB1">
              <w:rPr>
                <w:rFonts w:ascii="Times New Roman" w:eastAsia="Times New Roman" w:hAnsi="Times New Roman" w:cs="Times New Roman"/>
                <w:color w:val="000000"/>
                <w:lang w:eastAsia="es-ES"/>
              </w:rPr>
              <w:t>M</w:t>
            </w:r>
          </w:p>
        </w:tc>
        <w:tc>
          <w:tcPr>
            <w:tcW w:w="758" w:type="dxa"/>
            <w:shd w:val="clear" w:color="auto" w:fill="auto"/>
            <w:noWrap/>
            <w:vAlign w:val="center"/>
            <w:hideMark/>
          </w:tcPr>
          <w:p w14:paraId="22F095AC" w14:textId="77777777" w:rsidR="00512EB1" w:rsidRPr="004A38D9" w:rsidRDefault="00512EB1" w:rsidP="00FF47D9">
            <w:pPr>
              <w:spacing w:after="120" w:line="300" w:lineRule="auto"/>
              <w:jc w:val="center"/>
              <w:rPr>
                <w:rFonts w:ascii="Times New Roman" w:eastAsia="Times New Roman" w:hAnsi="Times New Roman" w:cs="Times New Roman"/>
                <w:color w:val="000000"/>
                <w:lang w:eastAsia="es-ES"/>
              </w:rPr>
            </w:pPr>
            <w:r w:rsidRPr="00512EB1">
              <w:rPr>
                <w:rFonts w:ascii="Times New Roman" w:eastAsia="Times New Roman" w:hAnsi="Times New Roman" w:cs="Times New Roman"/>
                <w:color w:val="000000"/>
                <w:lang w:eastAsia="es-ES"/>
              </w:rPr>
              <w:t>H</w:t>
            </w:r>
          </w:p>
        </w:tc>
        <w:tc>
          <w:tcPr>
            <w:tcW w:w="757" w:type="dxa"/>
            <w:shd w:val="clear" w:color="auto" w:fill="auto"/>
            <w:noWrap/>
            <w:vAlign w:val="center"/>
            <w:hideMark/>
          </w:tcPr>
          <w:p w14:paraId="02AAB377" w14:textId="77777777" w:rsidR="00512EB1" w:rsidRPr="004A38D9" w:rsidRDefault="00512EB1" w:rsidP="00FF47D9">
            <w:pPr>
              <w:spacing w:after="120" w:line="300" w:lineRule="auto"/>
              <w:jc w:val="center"/>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M</w:t>
            </w:r>
          </w:p>
        </w:tc>
        <w:tc>
          <w:tcPr>
            <w:tcW w:w="758" w:type="dxa"/>
            <w:shd w:val="clear" w:color="auto" w:fill="auto"/>
            <w:noWrap/>
            <w:vAlign w:val="center"/>
            <w:hideMark/>
          </w:tcPr>
          <w:p w14:paraId="69B396BF" w14:textId="77777777" w:rsidR="00512EB1" w:rsidRPr="004A38D9" w:rsidRDefault="00512EB1" w:rsidP="00FF47D9">
            <w:pPr>
              <w:spacing w:after="120" w:line="300" w:lineRule="auto"/>
              <w:jc w:val="center"/>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H</w:t>
            </w:r>
          </w:p>
        </w:tc>
        <w:tc>
          <w:tcPr>
            <w:tcW w:w="757" w:type="dxa"/>
            <w:shd w:val="clear" w:color="auto" w:fill="auto"/>
            <w:noWrap/>
            <w:vAlign w:val="center"/>
            <w:hideMark/>
          </w:tcPr>
          <w:p w14:paraId="29AB1846" w14:textId="77777777" w:rsidR="00512EB1" w:rsidRPr="004A38D9" w:rsidRDefault="00512EB1" w:rsidP="00FF47D9">
            <w:pPr>
              <w:spacing w:after="120" w:line="300" w:lineRule="auto"/>
              <w:jc w:val="center"/>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M</w:t>
            </w:r>
          </w:p>
        </w:tc>
        <w:tc>
          <w:tcPr>
            <w:tcW w:w="758" w:type="dxa"/>
            <w:shd w:val="clear" w:color="auto" w:fill="auto"/>
            <w:noWrap/>
            <w:vAlign w:val="center"/>
            <w:hideMark/>
          </w:tcPr>
          <w:p w14:paraId="23CEFBB7" w14:textId="77777777" w:rsidR="00512EB1" w:rsidRPr="004A38D9" w:rsidRDefault="00512EB1" w:rsidP="00FF47D9">
            <w:pPr>
              <w:spacing w:after="120" w:line="300" w:lineRule="auto"/>
              <w:jc w:val="center"/>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H</w:t>
            </w:r>
          </w:p>
        </w:tc>
      </w:tr>
      <w:tr w:rsidR="00512EB1" w:rsidRPr="00512EB1" w14:paraId="38D4B0A4" w14:textId="77777777" w:rsidTr="00512EB1">
        <w:trPr>
          <w:trHeight w:val="300"/>
        </w:trPr>
        <w:tc>
          <w:tcPr>
            <w:tcW w:w="2440" w:type="dxa"/>
            <w:shd w:val="clear" w:color="auto" w:fill="auto"/>
            <w:noWrap/>
            <w:vAlign w:val="center"/>
            <w:hideMark/>
          </w:tcPr>
          <w:p w14:paraId="3CA21408" w14:textId="77777777" w:rsidR="00512EB1" w:rsidRPr="004A38D9" w:rsidRDefault="00512EB1" w:rsidP="00FF47D9">
            <w:pPr>
              <w:spacing w:after="120" w:line="300" w:lineRule="auto"/>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Escuela</w:t>
            </w:r>
          </w:p>
        </w:tc>
        <w:tc>
          <w:tcPr>
            <w:tcW w:w="757" w:type="dxa"/>
            <w:vAlign w:val="center"/>
          </w:tcPr>
          <w:p w14:paraId="29BB89D4" w14:textId="7547DCC5"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66</w:t>
            </w:r>
          </w:p>
        </w:tc>
        <w:tc>
          <w:tcPr>
            <w:tcW w:w="758" w:type="dxa"/>
            <w:shd w:val="clear" w:color="auto" w:fill="auto"/>
            <w:noWrap/>
            <w:vAlign w:val="center"/>
            <w:hideMark/>
          </w:tcPr>
          <w:p w14:paraId="30E7546B" w14:textId="5612C926"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55</w:t>
            </w:r>
          </w:p>
        </w:tc>
        <w:tc>
          <w:tcPr>
            <w:tcW w:w="757" w:type="dxa"/>
            <w:vAlign w:val="center"/>
          </w:tcPr>
          <w:p w14:paraId="67C4A72B" w14:textId="3E62C65B"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64</w:t>
            </w:r>
          </w:p>
        </w:tc>
        <w:tc>
          <w:tcPr>
            <w:tcW w:w="758" w:type="dxa"/>
            <w:shd w:val="clear" w:color="auto" w:fill="auto"/>
            <w:noWrap/>
            <w:vAlign w:val="center"/>
            <w:hideMark/>
          </w:tcPr>
          <w:p w14:paraId="170B3A7C" w14:textId="5FF57CE1"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512EB1">
              <w:rPr>
                <w:rFonts w:ascii="Times New Roman" w:eastAsia="Times New Roman" w:hAnsi="Times New Roman" w:cs="Times New Roman"/>
                <w:color w:val="000000"/>
                <w:lang w:eastAsia="es-ES"/>
              </w:rPr>
              <w:t>90</w:t>
            </w:r>
          </w:p>
        </w:tc>
        <w:tc>
          <w:tcPr>
            <w:tcW w:w="757" w:type="dxa"/>
            <w:shd w:val="clear" w:color="auto" w:fill="auto"/>
            <w:noWrap/>
            <w:vAlign w:val="center"/>
            <w:hideMark/>
          </w:tcPr>
          <w:p w14:paraId="42D34CB6"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52</w:t>
            </w:r>
          </w:p>
        </w:tc>
        <w:tc>
          <w:tcPr>
            <w:tcW w:w="758" w:type="dxa"/>
            <w:shd w:val="clear" w:color="auto" w:fill="auto"/>
            <w:noWrap/>
            <w:vAlign w:val="center"/>
            <w:hideMark/>
          </w:tcPr>
          <w:p w14:paraId="3F32C83F"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44</w:t>
            </w:r>
          </w:p>
        </w:tc>
        <w:tc>
          <w:tcPr>
            <w:tcW w:w="757" w:type="dxa"/>
            <w:shd w:val="clear" w:color="auto" w:fill="auto"/>
            <w:noWrap/>
            <w:vAlign w:val="center"/>
            <w:hideMark/>
          </w:tcPr>
          <w:p w14:paraId="1A38E278"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75</w:t>
            </w:r>
          </w:p>
        </w:tc>
        <w:tc>
          <w:tcPr>
            <w:tcW w:w="758" w:type="dxa"/>
            <w:shd w:val="clear" w:color="auto" w:fill="auto"/>
            <w:noWrap/>
            <w:vAlign w:val="center"/>
            <w:hideMark/>
          </w:tcPr>
          <w:p w14:paraId="1354D74F"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63</w:t>
            </w:r>
          </w:p>
        </w:tc>
      </w:tr>
      <w:tr w:rsidR="00512EB1" w:rsidRPr="00512EB1" w14:paraId="003A8C4F" w14:textId="77777777" w:rsidTr="00512EB1">
        <w:trPr>
          <w:trHeight w:val="300"/>
        </w:trPr>
        <w:tc>
          <w:tcPr>
            <w:tcW w:w="2440" w:type="dxa"/>
            <w:shd w:val="clear" w:color="auto" w:fill="auto"/>
            <w:noWrap/>
            <w:vAlign w:val="center"/>
            <w:hideMark/>
          </w:tcPr>
          <w:p w14:paraId="2B21B364" w14:textId="77777777" w:rsidR="00512EB1" w:rsidRPr="004A38D9" w:rsidRDefault="00512EB1" w:rsidP="00FF47D9">
            <w:pPr>
              <w:spacing w:after="120" w:line="300" w:lineRule="auto"/>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Taller de zapatería</w:t>
            </w:r>
          </w:p>
        </w:tc>
        <w:tc>
          <w:tcPr>
            <w:tcW w:w="757" w:type="dxa"/>
            <w:vAlign w:val="center"/>
          </w:tcPr>
          <w:p w14:paraId="04F64B61" w14:textId="60ED616F"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46EBC052" w14:textId="1AA34762"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12</w:t>
            </w:r>
          </w:p>
        </w:tc>
        <w:tc>
          <w:tcPr>
            <w:tcW w:w="757" w:type="dxa"/>
            <w:vAlign w:val="center"/>
          </w:tcPr>
          <w:p w14:paraId="102B7C16" w14:textId="6E6059A9"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297DB2BB" w14:textId="7E4DF7E1"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11</w:t>
            </w:r>
          </w:p>
        </w:tc>
        <w:tc>
          <w:tcPr>
            <w:tcW w:w="757" w:type="dxa"/>
            <w:shd w:val="clear" w:color="auto" w:fill="auto"/>
            <w:noWrap/>
            <w:vAlign w:val="center"/>
            <w:hideMark/>
          </w:tcPr>
          <w:p w14:paraId="37DC46BE"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1892AAD6"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11</w:t>
            </w:r>
          </w:p>
        </w:tc>
        <w:tc>
          <w:tcPr>
            <w:tcW w:w="757" w:type="dxa"/>
            <w:shd w:val="clear" w:color="auto" w:fill="auto"/>
            <w:noWrap/>
            <w:vAlign w:val="center"/>
            <w:hideMark/>
          </w:tcPr>
          <w:p w14:paraId="4DB095FA"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0A76878B"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3</w:t>
            </w:r>
          </w:p>
        </w:tc>
      </w:tr>
      <w:tr w:rsidR="00512EB1" w:rsidRPr="00512EB1" w14:paraId="77006DCE" w14:textId="77777777" w:rsidTr="00512EB1">
        <w:trPr>
          <w:trHeight w:val="300"/>
        </w:trPr>
        <w:tc>
          <w:tcPr>
            <w:tcW w:w="2440" w:type="dxa"/>
            <w:shd w:val="clear" w:color="auto" w:fill="auto"/>
            <w:noWrap/>
            <w:vAlign w:val="center"/>
            <w:hideMark/>
          </w:tcPr>
          <w:p w14:paraId="612557A3" w14:textId="77777777" w:rsidR="00512EB1" w:rsidRPr="004A38D9" w:rsidRDefault="00512EB1" w:rsidP="00FF47D9">
            <w:pPr>
              <w:spacing w:after="120" w:line="300" w:lineRule="auto"/>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Taller de sastrería</w:t>
            </w:r>
          </w:p>
        </w:tc>
        <w:tc>
          <w:tcPr>
            <w:tcW w:w="757" w:type="dxa"/>
            <w:vAlign w:val="center"/>
          </w:tcPr>
          <w:p w14:paraId="2D9B39D4" w14:textId="0DBFC082"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709FF71C" w14:textId="77B6745E"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9</w:t>
            </w:r>
          </w:p>
        </w:tc>
        <w:tc>
          <w:tcPr>
            <w:tcW w:w="757" w:type="dxa"/>
            <w:vAlign w:val="center"/>
          </w:tcPr>
          <w:p w14:paraId="202E0FA1" w14:textId="015CA8FA"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49258263" w14:textId="6F440984"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5</w:t>
            </w:r>
          </w:p>
        </w:tc>
        <w:tc>
          <w:tcPr>
            <w:tcW w:w="757" w:type="dxa"/>
            <w:shd w:val="clear" w:color="auto" w:fill="auto"/>
            <w:noWrap/>
            <w:vAlign w:val="center"/>
            <w:hideMark/>
          </w:tcPr>
          <w:p w14:paraId="2D9E75A3"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3313CBBA"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7</w:t>
            </w:r>
          </w:p>
        </w:tc>
        <w:tc>
          <w:tcPr>
            <w:tcW w:w="757" w:type="dxa"/>
            <w:shd w:val="clear" w:color="auto" w:fill="auto"/>
            <w:noWrap/>
            <w:vAlign w:val="center"/>
            <w:hideMark/>
          </w:tcPr>
          <w:p w14:paraId="197B6C6C"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2EFB3A83"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10</w:t>
            </w:r>
          </w:p>
        </w:tc>
      </w:tr>
      <w:tr w:rsidR="00512EB1" w:rsidRPr="00512EB1" w14:paraId="0B54D226" w14:textId="77777777" w:rsidTr="00512EB1">
        <w:trPr>
          <w:trHeight w:val="300"/>
        </w:trPr>
        <w:tc>
          <w:tcPr>
            <w:tcW w:w="2440" w:type="dxa"/>
            <w:shd w:val="clear" w:color="auto" w:fill="auto"/>
            <w:noWrap/>
            <w:vAlign w:val="center"/>
            <w:hideMark/>
          </w:tcPr>
          <w:p w14:paraId="66817D35" w14:textId="77777777" w:rsidR="00512EB1" w:rsidRPr="004A38D9" w:rsidRDefault="00512EB1" w:rsidP="00FF47D9">
            <w:pPr>
              <w:spacing w:after="120" w:line="300" w:lineRule="auto"/>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Imprenta provincial</w:t>
            </w:r>
          </w:p>
        </w:tc>
        <w:tc>
          <w:tcPr>
            <w:tcW w:w="757" w:type="dxa"/>
            <w:vAlign w:val="center"/>
          </w:tcPr>
          <w:p w14:paraId="0602EA4F" w14:textId="10490542"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10AD4062" w14:textId="37064146"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7</w:t>
            </w:r>
          </w:p>
        </w:tc>
        <w:tc>
          <w:tcPr>
            <w:tcW w:w="757" w:type="dxa"/>
            <w:vAlign w:val="center"/>
          </w:tcPr>
          <w:p w14:paraId="699F0FAB" w14:textId="5ACB269B"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484C01C9" w14:textId="221A64F0"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5</w:t>
            </w:r>
          </w:p>
        </w:tc>
        <w:tc>
          <w:tcPr>
            <w:tcW w:w="757" w:type="dxa"/>
            <w:shd w:val="clear" w:color="auto" w:fill="auto"/>
            <w:noWrap/>
            <w:vAlign w:val="center"/>
            <w:hideMark/>
          </w:tcPr>
          <w:p w14:paraId="7BBB76CE"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61C9ABE1"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3</w:t>
            </w:r>
          </w:p>
        </w:tc>
        <w:tc>
          <w:tcPr>
            <w:tcW w:w="757" w:type="dxa"/>
            <w:shd w:val="clear" w:color="auto" w:fill="auto"/>
            <w:noWrap/>
            <w:vAlign w:val="center"/>
            <w:hideMark/>
          </w:tcPr>
          <w:p w14:paraId="10D3B813"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25496282"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6</w:t>
            </w:r>
          </w:p>
        </w:tc>
      </w:tr>
      <w:tr w:rsidR="00512EB1" w:rsidRPr="00512EB1" w14:paraId="7B9F1B37" w14:textId="77777777" w:rsidTr="00512EB1">
        <w:trPr>
          <w:trHeight w:val="300"/>
        </w:trPr>
        <w:tc>
          <w:tcPr>
            <w:tcW w:w="2440" w:type="dxa"/>
            <w:shd w:val="clear" w:color="auto" w:fill="auto"/>
            <w:noWrap/>
            <w:vAlign w:val="center"/>
            <w:hideMark/>
          </w:tcPr>
          <w:p w14:paraId="500EA2C4" w14:textId="133B9538" w:rsidR="00512EB1" w:rsidRPr="004A38D9" w:rsidRDefault="00512EB1" w:rsidP="00FF47D9">
            <w:pPr>
              <w:spacing w:after="120" w:line="300" w:lineRule="auto"/>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Otros oficios</w:t>
            </w:r>
          </w:p>
        </w:tc>
        <w:tc>
          <w:tcPr>
            <w:tcW w:w="757" w:type="dxa"/>
            <w:vAlign w:val="center"/>
          </w:tcPr>
          <w:p w14:paraId="0A634498" w14:textId="5C5B7A22"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5C87246D" w14:textId="38E37DF0"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7" w:type="dxa"/>
            <w:vAlign w:val="center"/>
          </w:tcPr>
          <w:p w14:paraId="40F3E788" w14:textId="3E94F375"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10F69626" w14:textId="16291413"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7" w:type="dxa"/>
            <w:shd w:val="clear" w:color="auto" w:fill="auto"/>
            <w:noWrap/>
            <w:vAlign w:val="center"/>
            <w:hideMark/>
          </w:tcPr>
          <w:p w14:paraId="73E77548"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118B4C7C"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3</w:t>
            </w:r>
          </w:p>
        </w:tc>
        <w:tc>
          <w:tcPr>
            <w:tcW w:w="757" w:type="dxa"/>
            <w:shd w:val="clear" w:color="auto" w:fill="auto"/>
            <w:noWrap/>
            <w:vAlign w:val="center"/>
            <w:hideMark/>
          </w:tcPr>
          <w:p w14:paraId="2801F84E"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6E9F9835"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1</w:t>
            </w:r>
          </w:p>
        </w:tc>
      </w:tr>
      <w:tr w:rsidR="00512EB1" w:rsidRPr="00512EB1" w14:paraId="171BACAC" w14:textId="77777777" w:rsidTr="00512EB1">
        <w:trPr>
          <w:trHeight w:val="300"/>
        </w:trPr>
        <w:tc>
          <w:tcPr>
            <w:tcW w:w="2440" w:type="dxa"/>
            <w:shd w:val="clear" w:color="auto" w:fill="auto"/>
            <w:noWrap/>
            <w:vAlign w:val="center"/>
            <w:hideMark/>
          </w:tcPr>
          <w:p w14:paraId="21E417D3" w14:textId="6FD84EB2" w:rsidR="00512EB1" w:rsidRPr="004A38D9" w:rsidRDefault="00512EB1" w:rsidP="00FF47D9">
            <w:pPr>
              <w:spacing w:after="120" w:line="300" w:lineRule="auto"/>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Otros servicios</w:t>
            </w:r>
          </w:p>
        </w:tc>
        <w:tc>
          <w:tcPr>
            <w:tcW w:w="757" w:type="dxa"/>
            <w:vAlign w:val="center"/>
          </w:tcPr>
          <w:p w14:paraId="6A9599F3" w14:textId="3C695D4B"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3</w:t>
            </w:r>
          </w:p>
        </w:tc>
        <w:tc>
          <w:tcPr>
            <w:tcW w:w="758" w:type="dxa"/>
            <w:shd w:val="clear" w:color="auto" w:fill="auto"/>
            <w:noWrap/>
            <w:vAlign w:val="center"/>
            <w:hideMark/>
          </w:tcPr>
          <w:p w14:paraId="4672C375" w14:textId="1D4B3DFB"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6</w:t>
            </w:r>
          </w:p>
        </w:tc>
        <w:tc>
          <w:tcPr>
            <w:tcW w:w="757" w:type="dxa"/>
            <w:vAlign w:val="center"/>
          </w:tcPr>
          <w:p w14:paraId="4E779640" w14:textId="734CAB10"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2</w:t>
            </w:r>
          </w:p>
        </w:tc>
        <w:tc>
          <w:tcPr>
            <w:tcW w:w="758" w:type="dxa"/>
            <w:shd w:val="clear" w:color="auto" w:fill="auto"/>
            <w:noWrap/>
            <w:vAlign w:val="center"/>
            <w:hideMark/>
          </w:tcPr>
          <w:p w14:paraId="7E461C33" w14:textId="680622F2"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3</w:t>
            </w:r>
          </w:p>
        </w:tc>
        <w:tc>
          <w:tcPr>
            <w:tcW w:w="757" w:type="dxa"/>
            <w:shd w:val="clear" w:color="auto" w:fill="auto"/>
            <w:noWrap/>
            <w:vAlign w:val="center"/>
            <w:hideMark/>
          </w:tcPr>
          <w:p w14:paraId="4B76A1C0"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21281A6B"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3</w:t>
            </w:r>
          </w:p>
        </w:tc>
        <w:tc>
          <w:tcPr>
            <w:tcW w:w="757" w:type="dxa"/>
            <w:shd w:val="clear" w:color="auto" w:fill="auto"/>
            <w:noWrap/>
            <w:vAlign w:val="center"/>
            <w:hideMark/>
          </w:tcPr>
          <w:p w14:paraId="1A8A4248"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8" w:type="dxa"/>
            <w:shd w:val="clear" w:color="auto" w:fill="auto"/>
            <w:noWrap/>
            <w:vAlign w:val="center"/>
            <w:hideMark/>
          </w:tcPr>
          <w:p w14:paraId="451D7B9A"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1</w:t>
            </w:r>
          </w:p>
        </w:tc>
      </w:tr>
      <w:tr w:rsidR="00512EB1" w:rsidRPr="00512EB1" w14:paraId="56E8DF52" w14:textId="77777777" w:rsidTr="00512EB1">
        <w:trPr>
          <w:trHeight w:val="300"/>
        </w:trPr>
        <w:tc>
          <w:tcPr>
            <w:tcW w:w="2440" w:type="dxa"/>
            <w:shd w:val="clear" w:color="auto" w:fill="auto"/>
            <w:noWrap/>
            <w:vAlign w:val="center"/>
            <w:hideMark/>
          </w:tcPr>
          <w:p w14:paraId="1BBC0147" w14:textId="77777777" w:rsidR="00512EB1" w:rsidRPr="004A38D9" w:rsidRDefault="00512EB1" w:rsidP="00FF47D9">
            <w:pPr>
              <w:spacing w:after="120" w:line="300" w:lineRule="auto"/>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Faenas domésticas</w:t>
            </w:r>
          </w:p>
        </w:tc>
        <w:tc>
          <w:tcPr>
            <w:tcW w:w="757" w:type="dxa"/>
            <w:vAlign w:val="center"/>
          </w:tcPr>
          <w:p w14:paraId="1AA61E72" w14:textId="312CD226"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15</w:t>
            </w:r>
          </w:p>
        </w:tc>
        <w:tc>
          <w:tcPr>
            <w:tcW w:w="758" w:type="dxa"/>
            <w:shd w:val="clear" w:color="auto" w:fill="auto"/>
            <w:noWrap/>
            <w:vAlign w:val="center"/>
            <w:hideMark/>
          </w:tcPr>
          <w:p w14:paraId="1689BC84" w14:textId="08400255"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7" w:type="dxa"/>
            <w:vAlign w:val="center"/>
          </w:tcPr>
          <w:p w14:paraId="14FC69E9" w14:textId="5F4B83AA"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14</w:t>
            </w:r>
          </w:p>
        </w:tc>
        <w:tc>
          <w:tcPr>
            <w:tcW w:w="758" w:type="dxa"/>
            <w:shd w:val="clear" w:color="auto" w:fill="auto"/>
            <w:noWrap/>
            <w:vAlign w:val="center"/>
            <w:hideMark/>
          </w:tcPr>
          <w:p w14:paraId="6CC68805" w14:textId="5CCBE426"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7" w:type="dxa"/>
            <w:shd w:val="clear" w:color="auto" w:fill="auto"/>
            <w:noWrap/>
            <w:vAlign w:val="center"/>
            <w:hideMark/>
          </w:tcPr>
          <w:p w14:paraId="6A84C8C4"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28</w:t>
            </w:r>
          </w:p>
        </w:tc>
        <w:tc>
          <w:tcPr>
            <w:tcW w:w="758" w:type="dxa"/>
            <w:shd w:val="clear" w:color="auto" w:fill="auto"/>
            <w:noWrap/>
            <w:vAlign w:val="center"/>
            <w:hideMark/>
          </w:tcPr>
          <w:p w14:paraId="03170456"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7" w:type="dxa"/>
            <w:shd w:val="clear" w:color="auto" w:fill="auto"/>
            <w:noWrap/>
            <w:vAlign w:val="center"/>
            <w:hideMark/>
          </w:tcPr>
          <w:p w14:paraId="250E17C2"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10</w:t>
            </w:r>
          </w:p>
        </w:tc>
        <w:tc>
          <w:tcPr>
            <w:tcW w:w="758" w:type="dxa"/>
            <w:shd w:val="clear" w:color="auto" w:fill="auto"/>
            <w:noWrap/>
            <w:vAlign w:val="center"/>
            <w:hideMark/>
          </w:tcPr>
          <w:p w14:paraId="28B23004"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r>
      <w:tr w:rsidR="00512EB1" w:rsidRPr="00512EB1" w14:paraId="0C72FF84" w14:textId="77777777" w:rsidTr="00512EB1">
        <w:trPr>
          <w:trHeight w:val="300"/>
        </w:trPr>
        <w:tc>
          <w:tcPr>
            <w:tcW w:w="2440" w:type="dxa"/>
            <w:shd w:val="clear" w:color="auto" w:fill="auto"/>
            <w:noWrap/>
            <w:vAlign w:val="center"/>
            <w:hideMark/>
          </w:tcPr>
          <w:p w14:paraId="3ECC2CC6" w14:textId="753F1FE7" w:rsidR="00512EB1" w:rsidRPr="004A38D9" w:rsidRDefault="00E73475" w:rsidP="00FF47D9">
            <w:pPr>
              <w:spacing w:after="120" w:line="300" w:lineRule="aut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Sin</w:t>
            </w:r>
            <w:r w:rsidR="00512EB1" w:rsidRPr="004A38D9">
              <w:rPr>
                <w:rFonts w:ascii="Times New Roman" w:eastAsia="Times New Roman" w:hAnsi="Times New Roman" w:cs="Times New Roman"/>
                <w:color w:val="000000"/>
                <w:lang w:eastAsia="es-ES"/>
              </w:rPr>
              <w:t xml:space="preserve"> oficio</w:t>
            </w:r>
            <w:r>
              <w:rPr>
                <w:rFonts w:ascii="Times New Roman" w:eastAsia="Times New Roman" w:hAnsi="Times New Roman" w:cs="Times New Roman"/>
                <w:color w:val="000000"/>
                <w:lang w:eastAsia="es-ES"/>
              </w:rPr>
              <w:t>, incapacitados</w:t>
            </w:r>
          </w:p>
        </w:tc>
        <w:tc>
          <w:tcPr>
            <w:tcW w:w="757" w:type="dxa"/>
            <w:vAlign w:val="center"/>
          </w:tcPr>
          <w:p w14:paraId="52BA38B5" w14:textId="1F86D5B9"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16</w:t>
            </w:r>
          </w:p>
        </w:tc>
        <w:tc>
          <w:tcPr>
            <w:tcW w:w="758" w:type="dxa"/>
            <w:shd w:val="clear" w:color="auto" w:fill="auto"/>
            <w:noWrap/>
            <w:vAlign w:val="center"/>
            <w:hideMark/>
          </w:tcPr>
          <w:p w14:paraId="39DE758E" w14:textId="71EAAB4A"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5</w:t>
            </w:r>
          </w:p>
        </w:tc>
        <w:tc>
          <w:tcPr>
            <w:tcW w:w="757" w:type="dxa"/>
            <w:vAlign w:val="center"/>
          </w:tcPr>
          <w:p w14:paraId="3B622172" w14:textId="6F06FE86"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11</w:t>
            </w:r>
          </w:p>
        </w:tc>
        <w:tc>
          <w:tcPr>
            <w:tcW w:w="758" w:type="dxa"/>
            <w:shd w:val="clear" w:color="auto" w:fill="auto"/>
            <w:noWrap/>
            <w:vAlign w:val="center"/>
            <w:hideMark/>
          </w:tcPr>
          <w:p w14:paraId="7F7C755E" w14:textId="3277DCE6"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2</w:t>
            </w:r>
          </w:p>
        </w:tc>
        <w:tc>
          <w:tcPr>
            <w:tcW w:w="757" w:type="dxa"/>
            <w:shd w:val="clear" w:color="auto" w:fill="auto"/>
            <w:noWrap/>
            <w:vAlign w:val="center"/>
            <w:hideMark/>
          </w:tcPr>
          <w:p w14:paraId="3FE96275"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8</w:t>
            </w:r>
          </w:p>
        </w:tc>
        <w:tc>
          <w:tcPr>
            <w:tcW w:w="758" w:type="dxa"/>
            <w:shd w:val="clear" w:color="auto" w:fill="auto"/>
            <w:noWrap/>
            <w:vAlign w:val="center"/>
            <w:hideMark/>
          </w:tcPr>
          <w:p w14:paraId="77730A80"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c>
          <w:tcPr>
            <w:tcW w:w="757" w:type="dxa"/>
            <w:shd w:val="clear" w:color="auto" w:fill="auto"/>
            <w:noWrap/>
            <w:vAlign w:val="center"/>
            <w:hideMark/>
          </w:tcPr>
          <w:p w14:paraId="1366D533"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3</w:t>
            </w:r>
          </w:p>
        </w:tc>
        <w:tc>
          <w:tcPr>
            <w:tcW w:w="758" w:type="dxa"/>
            <w:shd w:val="clear" w:color="auto" w:fill="auto"/>
            <w:noWrap/>
            <w:vAlign w:val="center"/>
            <w:hideMark/>
          </w:tcPr>
          <w:p w14:paraId="6B0DD360"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0</w:t>
            </w:r>
          </w:p>
        </w:tc>
      </w:tr>
      <w:tr w:rsidR="00512EB1" w:rsidRPr="00512EB1" w14:paraId="294B9C9B" w14:textId="77777777" w:rsidTr="00512EB1">
        <w:trPr>
          <w:trHeight w:val="300"/>
        </w:trPr>
        <w:tc>
          <w:tcPr>
            <w:tcW w:w="2440" w:type="dxa"/>
            <w:shd w:val="clear" w:color="auto" w:fill="auto"/>
            <w:noWrap/>
            <w:vAlign w:val="center"/>
            <w:hideMark/>
          </w:tcPr>
          <w:p w14:paraId="32C12553" w14:textId="584FFC32" w:rsidR="00512EB1" w:rsidRPr="004A38D9" w:rsidRDefault="00512EB1" w:rsidP="00FF47D9">
            <w:pPr>
              <w:spacing w:after="120" w:line="300" w:lineRule="auto"/>
              <w:rPr>
                <w:rFonts w:ascii="Times New Roman" w:eastAsia="Times New Roman" w:hAnsi="Times New Roman" w:cs="Times New Roman"/>
                <w:color w:val="000000"/>
                <w:lang w:eastAsia="es-ES"/>
              </w:rPr>
            </w:pPr>
            <w:r w:rsidRPr="00512EB1">
              <w:rPr>
                <w:rFonts w:ascii="Times New Roman" w:eastAsia="Times New Roman" w:hAnsi="Times New Roman" w:cs="Times New Roman"/>
                <w:color w:val="000000"/>
                <w:lang w:eastAsia="es-ES"/>
              </w:rPr>
              <w:t>Total</w:t>
            </w:r>
          </w:p>
        </w:tc>
        <w:tc>
          <w:tcPr>
            <w:tcW w:w="757" w:type="dxa"/>
            <w:vAlign w:val="center"/>
          </w:tcPr>
          <w:p w14:paraId="20077C10" w14:textId="12C1CC7D"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100</w:t>
            </w:r>
          </w:p>
        </w:tc>
        <w:tc>
          <w:tcPr>
            <w:tcW w:w="758" w:type="dxa"/>
            <w:shd w:val="clear" w:color="auto" w:fill="auto"/>
            <w:noWrap/>
            <w:vAlign w:val="center"/>
            <w:hideMark/>
          </w:tcPr>
          <w:p w14:paraId="36C1A7BC" w14:textId="4D1E5749"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94</w:t>
            </w:r>
          </w:p>
        </w:tc>
        <w:tc>
          <w:tcPr>
            <w:tcW w:w="757" w:type="dxa"/>
            <w:vAlign w:val="center"/>
          </w:tcPr>
          <w:p w14:paraId="180D08F6" w14:textId="7A5F5EDA" w:rsidR="00512EB1" w:rsidRPr="00512EB1"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91</w:t>
            </w:r>
          </w:p>
        </w:tc>
        <w:tc>
          <w:tcPr>
            <w:tcW w:w="758" w:type="dxa"/>
            <w:shd w:val="clear" w:color="auto" w:fill="auto"/>
            <w:noWrap/>
            <w:vAlign w:val="center"/>
            <w:hideMark/>
          </w:tcPr>
          <w:p w14:paraId="1FCF9668" w14:textId="3EA9ED9A"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116</w:t>
            </w:r>
          </w:p>
        </w:tc>
        <w:tc>
          <w:tcPr>
            <w:tcW w:w="757" w:type="dxa"/>
            <w:shd w:val="clear" w:color="auto" w:fill="auto"/>
            <w:noWrap/>
            <w:vAlign w:val="center"/>
            <w:hideMark/>
          </w:tcPr>
          <w:p w14:paraId="4E01F43C"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88</w:t>
            </w:r>
          </w:p>
        </w:tc>
        <w:tc>
          <w:tcPr>
            <w:tcW w:w="758" w:type="dxa"/>
            <w:shd w:val="clear" w:color="auto" w:fill="auto"/>
            <w:noWrap/>
            <w:vAlign w:val="center"/>
            <w:hideMark/>
          </w:tcPr>
          <w:p w14:paraId="3C036F59"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71</w:t>
            </w:r>
          </w:p>
        </w:tc>
        <w:tc>
          <w:tcPr>
            <w:tcW w:w="757" w:type="dxa"/>
            <w:shd w:val="clear" w:color="auto" w:fill="auto"/>
            <w:noWrap/>
            <w:vAlign w:val="center"/>
            <w:hideMark/>
          </w:tcPr>
          <w:p w14:paraId="6AD38318"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88</w:t>
            </w:r>
          </w:p>
        </w:tc>
        <w:tc>
          <w:tcPr>
            <w:tcW w:w="758" w:type="dxa"/>
            <w:shd w:val="clear" w:color="auto" w:fill="auto"/>
            <w:noWrap/>
            <w:vAlign w:val="center"/>
            <w:hideMark/>
          </w:tcPr>
          <w:p w14:paraId="4F5920C9" w14:textId="77777777" w:rsidR="00512EB1" w:rsidRPr="004A38D9" w:rsidRDefault="00512EB1" w:rsidP="00FF47D9">
            <w:pPr>
              <w:spacing w:after="120" w:line="300" w:lineRule="auto"/>
              <w:jc w:val="right"/>
              <w:rPr>
                <w:rFonts w:ascii="Times New Roman" w:eastAsia="Times New Roman" w:hAnsi="Times New Roman" w:cs="Times New Roman"/>
                <w:color w:val="000000"/>
                <w:lang w:eastAsia="es-ES"/>
              </w:rPr>
            </w:pPr>
            <w:r w:rsidRPr="004A38D9">
              <w:rPr>
                <w:rFonts w:ascii="Times New Roman" w:eastAsia="Times New Roman" w:hAnsi="Times New Roman" w:cs="Times New Roman"/>
                <w:color w:val="000000"/>
                <w:lang w:eastAsia="es-ES"/>
              </w:rPr>
              <w:t>84</w:t>
            </w:r>
          </w:p>
        </w:tc>
      </w:tr>
    </w:tbl>
    <w:p w14:paraId="3299CC19" w14:textId="2145DDB4" w:rsidR="00634218" w:rsidRDefault="00634218" w:rsidP="00FF47D9">
      <w:pPr>
        <w:spacing w:after="120" w:line="300" w:lineRule="auto"/>
        <w:jc w:val="center"/>
        <w:rPr>
          <w:rFonts w:ascii="Times New Roman" w:eastAsia="Times New Roman" w:hAnsi="Times New Roman" w:cs="Times New Roman"/>
          <w:lang w:eastAsia="es-ES"/>
        </w:rPr>
      </w:pPr>
      <w:r w:rsidRPr="00453872">
        <w:rPr>
          <w:rFonts w:ascii="Times New Roman" w:eastAsia="Times New Roman" w:hAnsi="Times New Roman" w:cs="Times New Roman"/>
          <w:lang w:eastAsia="es-ES"/>
        </w:rPr>
        <w:t>Fuente: Diputación Provincial (1888, 1895)</w:t>
      </w:r>
      <w:r w:rsidR="00512EB1">
        <w:rPr>
          <w:rFonts w:ascii="Times New Roman" w:eastAsia="Times New Roman" w:hAnsi="Times New Roman" w:cs="Times New Roman"/>
          <w:lang w:eastAsia="es-ES"/>
        </w:rPr>
        <w:t xml:space="preserve"> y padrones de 1904 y 1921</w:t>
      </w:r>
      <w:r w:rsidRPr="00453872">
        <w:rPr>
          <w:rFonts w:ascii="Times New Roman" w:eastAsia="Times New Roman" w:hAnsi="Times New Roman" w:cs="Times New Roman"/>
          <w:lang w:eastAsia="es-ES"/>
        </w:rPr>
        <w:t>.</w:t>
      </w:r>
    </w:p>
    <w:p w14:paraId="7FACC8AD" w14:textId="229B92CE" w:rsidR="00634218" w:rsidRDefault="00634218" w:rsidP="00FF47D9">
      <w:pPr>
        <w:spacing w:after="120" w:line="300" w:lineRule="auto"/>
        <w:jc w:val="center"/>
        <w:rPr>
          <w:rFonts w:ascii="Times New Roman" w:eastAsia="Times New Roman" w:hAnsi="Times New Roman" w:cs="Times New Roman"/>
          <w:lang w:eastAsia="es-ES"/>
        </w:rPr>
      </w:pPr>
    </w:p>
    <w:p w14:paraId="377C8EAB" w14:textId="47753C04" w:rsidR="004C5366" w:rsidRDefault="005E06BF" w:rsidP="00FF47D9">
      <w:pPr>
        <w:spacing w:after="120" w:line="30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número de acogidas que trabajó como sirvientas </w:t>
      </w:r>
      <w:r w:rsidR="001D4620">
        <w:rPr>
          <w:rFonts w:ascii="Times New Roman" w:hAnsi="Times New Roman" w:cs="Times New Roman"/>
          <w:sz w:val="24"/>
          <w:szCs w:val="24"/>
        </w:rPr>
        <w:t xml:space="preserve">externas </w:t>
      </w:r>
      <w:r>
        <w:rPr>
          <w:rFonts w:ascii="Times New Roman" w:hAnsi="Times New Roman" w:cs="Times New Roman"/>
          <w:sz w:val="24"/>
          <w:szCs w:val="24"/>
        </w:rPr>
        <w:t xml:space="preserve">alcanzó su máximo en el cambio de siglo. </w:t>
      </w:r>
      <w:r w:rsidR="00BA2572">
        <w:rPr>
          <w:rFonts w:ascii="Times New Roman" w:hAnsi="Times New Roman" w:cs="Times New Roman"/>
          <w:sz w:val="24"/>
          <w:szCs w:val="24"/>
        </w:rPr>
        <w:t>La mayoría</w:t>
      </w:r>
      <w:r w:rsidR="00B73EB8">
        <w:rPr>
          <w:rFonts w:ascii="Times New Roman" w:hAnsi="Times New Roman" w:cs="Times New Roman"/>
          <w:sz w:val="24"/>
          <w:szCs w:val="24"/>
        </w:rPr>
        <w:t xml:space="preserve"> de las 28 acogidas ocupadas en el servicio doméstico tenía entre 14 y 24 años, aunque ocho de ellas superaban la treintena. </w:t>
      </w:r>
      <w:r w:rsidR="00043FC6">
        <w:rPr>
          <w:rFonts w:ascii="Times New Roman" w:hAnsi="Times New Roman" w:cs="Times New Roman"/>
          <w:sz w:val="24"/>
          <w:szCs w:val="24"/>
        </w:rPr>
        <w:t>Además de ellas, en el padrón se consignaban algunos casos de sirvientas que, según indicaban sus patrones, procedían de la Inclusa</w:t>
      </w:r>
      <w:r w:rsidR="008D0FBE">
        <w:rPr>
          <w:rFonts w:ascii="Times New Roman" w:hAnsi="Times New Roman" w:cs="Times New Roman"/>
          <w:sz w:val="24"/>
          <w:szCs w:val="24"/>
        </w:rPr>
        <w:t>. Era el caso de Celedonia Cruz, una joven de 16 años originaria de Madrid que</w:t>
      </w:r>
      <w:r w:rsidR="004D734B">
        <w:rPr>
          <w:rFonts w:ascii="Times New Roman" w:hAnsi="Times New Roman" w:cs="Times New Roman"/>
          <w:sz w:val="24"/>
          <w:szCs w:val="24"/>
        </w:rPr>
        <w:t>, en 1884,</w:t>
      </w:r>
      <w:r w:rsidR="008D0FBE">
        <w:rPr>
          <w:rFonts w:ascii="Times New Roman" w:hAnsi="Times New Roman" w:cs="Times New Roman"/>
          <w:sz w:val="24"/>
          <w:szCs w:val="24"/>
        </w:rPr>
        <w:t xml:space="preserve"> trabajaba en casa de Jacoba Gamboa</w:t>
      </w:r>
      <w:r w:rsidR="00441911">
        <w:rPr>
          <w:rFonts w:ascii="Times New Roman" w:hAnsi="Times New Roman" w:cs="Times New Roman"/>
          <w:sz w:val="24"/>
          <w:szCs w:val="24"/>
        </w:rPr>
        <w:t xml:space="preserve"> González</w:t>
      </w:r>
      <w:r w:rsidR="008D0FBE">
        <w:rPr>
          <w:rFonts w:ascii="Times New Roman" w:hAnsi="Times New Roman" w:cs="Times New Roman"/>
          <w:sz w:val="24"/>
          <w:szCs w:val="24"/>
        </w:rPr>
        <w:t xml:space="preserve">, una propietaria </w:t>
      </w:r>
      <w:r w:rsidR="004D734B">
        <w:rPr>
          <w:rFonts w:ascii="Times New Roman" w:hAnsi="Times New Roman" w:cs="Times New Roman"/>
          <w:sz w:val="24"/>
          <w:szCs w:val="24"/>
        </w:rPr>
        <w:t>viuda que residía con sus tres hijos</w:t>
      </w:r>
      <w:r w:rsidR="00441911">
        <w:rPr>
          <w:rFonts w:ascii="Times New Roman" w:hAnsi="Times New Roman" w:cs="Times New Roman"/>
          <w:sz w:val="24"/>
          <w:szCs w:val="24"/>
        </w:rPr>
        <w:t xml:space="preserve"> en</w:t>
      </w:r>
      <w:r w:rsidR="008D0FBE">
        <w:rPr>
          <w:rFonts w:ascii="Times New Roman" w:hAnsi="Times New Roman" w:cs="Times New Roman"/>
          <w:sz w:val="24"/>
          <w:szCs w:val="24"/>
        </w:rPr>
        <w:t xml:space="preserve"> el número 35 de la Calle Mayor Alta. </w:t>
      </w:r>
      <w:r w:rsidR="00441911">
        <w:rPr>
          <w:rFonts w:ascii="Times New Roman" w:hAnsi="Times New Roman" w:cs="Times New Roman"/>
          <w:sz w:val="24"/>
          <w:szCs w:val="24"/>
        </w:rPr>
        <w:t>Jacoba</w:t>
      </w:r>
      <w:r w:rsidR="004D734B">
        <w:rPr>
          <w:rFonts w:ascii="Times New Roman" w:hAnsi="Times New Roman" w:cs="Times New Roman"/>
          <w:sz w:val="24"/>
          <w:szCs w:val="24"/>
        </w:rPr>
        <w:t xml:space="preserve"> pertenecía a una familia de ricos propietarios de Sigüenza emparentada con el senador liberal, </w:t>
      </w:r>
      <w:proofErr w:type="gramStart"/>
      <w:r w:rsidR="004D734B">
        <w:rPr>
          <w:rFonts w:ascii="Times New Roman" w:hAnsi="Times New Roman" w:cs="Times New Roman"/>
          <w:sz w:val="24"/>
          <w:szCs w:val="24"/>
        </w:rPr>
        <w:t>ex diputado</w:t>
      </w:r>
      <w:proofErr w:type="gramEnd"/>
      <w:r w:rsidR="004D734B">
        <w:rPr>
          <w:rFonts w:ascii="Times New Roman" w:hAnsi="Times New Roman" w:cs="Times New Roman"/>
          <w:sz w:val="24"/>
          <w:szCs w:val="24"/>
        </w:rPr>
        <w:t xml:space="preserve"> a Cortes y ex presidente de la Diputación Provincial Diego García Martínez, casado con su hermanastra Casilda Gamboa González.</w:t>
      </w:r>
      <w:r w:rsidR="001E1E90">
        <w:rPr>
          <w:rFonts w:ascii="Times New Roman" w:hAnsi="Times New Roman" w:cs="Times New Roman"/>
          <w:sz w:val="24"/>
          <w:szCs w:val="24"/>
        </w:rPr>
        <w:t xml:space="preserve"> La utilización de trabajadoras domésticas procedentes de la Inclusa era habitual entre las familias de la elite local y provincial, en una ciudad y una provincia donde la inserción laboral en el servicio </w:t>
      </w:r>
      <w:r w:rsidR="001E1E90">
        <w:rPr>
          <w:rFonts w:ascii="Times New Roman" w:hAnsi="Times New Roman" w:cs="Times New Roman"/>
          <w:sz w:val="24"/>
          <w:szCs w:val="24"/>
        </w:rPr>
        <w:lastRenderedPageBreak/>
        <w:t xml:space="preserve">doméstico se </w:t>
      </w:r>
      <w:r w:rsidR="00043FC6">
        <w:rPr>
          <w:rFonts w:ascii="Times New Roman" w:hAnsi="Times New Roman" w:cs="Times New Roman"/>
          <w:sz w:val="24"/>
          <w:szCs w:val="24"/>
        </w:rPr>
        <w:t>servía</w:t>
      </w:r>
      <w:r w:rsidR="001E1E90">
        <w:rPr>
          <w:rFonts w:ascii="Times New Roman" w:hAnsi="Times New Roman" w:cs="Times New Roman"/>
          <w:sz w:val="24"/>
          <w:szCs w:val="24"/>
        </w:rPr>
        <w:t xml:space="preserve"> de redes informales y no contaba con agencias de colocación, como ocurría en las grandes ciudades. </w:t>
      </w:r>
      <w:r w:rsidR="006458E7">
        <w:rPr>
          <w:rFonts w:ascii="Times New Roman" w:hAnsi="Times New Roman" w:cs="Times New Roman"/>
          <w:sz w:val="24"/>
          <w:szCs w:val="24"/>
        </w:rPr>
        <w:t>Entre los representantes de la elite local que recurrieron a sirvientas de la Inclusa se encontraba</w:t>
      </w:r>
      <w:r w:rsidR="00410EAB">
        <w:rPr>
          <w:rFonts w:ascii="Times New Roman" w:hAnsi="Times New Roman" w:cs="Times New Roman"/>
          <w:sz w:val="24"/>
          <w:szCs w:val="24"/>
        </w:rPr>
        <w:t>n los alcaldes republicanos Félix María Clemencín y</w:t>
      </w:r>
      <w:r w:rsidR="006458E7">
        <w:rPr>
          <w:rFonts w:ascii="Times New Roman" w:hAnsi="Times New Roman" w:cs="Times New Roman"/>
          <w:sz w:val="24"/>
          <w:szCs w:val="24"/>
        </w:rPr>
        <w:t xml:space="preserve"> Miguel Mayoral y Medina, alcalde republicano de la ciudad durante el Sexenio, que, en 1884, empleaba a </w:t>
      </w:r>
      <w:proofErr w:type="spellStart"/>
      <w:r w:rsidR="006458E7">
        <w:rPr>
          <w:rFonts w:ascii="Times New Roman" w:hAnsi="Times New Roman" w:cs="Times New Roman"/>
          <w:sz w:val="24"/>
          <w:szCs w:val="24"/>
        </w:rPr>
        <w:t>Gervasia</w:t>
      </w:r>
      <w:proofErr w:type="spellEnd"/>
      <w:r w:rsidR="006458E7">
        <w:rPr>
          <w:rFonts w:ascii="Times New Roman" w:hAnsi="Times New Roman" w:cs="Times New Roman"/>
          <w:sz w:val="24"/>
          <w:szCs w:val="24"/>
        </w:rPr>
        <w:t xml:space="preserve"> Écija, una joven de 24 años que había vivido en la institución desde sus primeros años de vida. </w:t>
      </w:r>
      <w:r w:rsidR="001E1E90">
        <w:rPr>
          <w:rFonts w:ascii="Times New Roman" w:hAnsi="Times New Roman" w:cs="Times New Roman"/>
          <w:sz w:val="24"/>
          <w:szCs w:val="24"/>
        </w:rPr>
        <w:t xml:space="preserve">Entre las </w:t>
      </w:r>
      <w:r w:rsidR="00043FC6">
        <w:rPr>
          <w:rFonts w:ascii="Times New Roman" w:hAnsi="Times New Roman" w:cs="Times New Roman"/>
          <w:sz w:val="24"/>
          <w:szCs w:val="24"/>
        </w:rPr>
        <w:t>familias que solicitaban</w:t>
      </w:r>
      <w:r w:rsidR="006458E7">
        <w:rPr>
          <w:rFonts w:ascii="Times New Roman" w:hAnsi="Times New Roman" w:cs="Times New Roman"/>
          <w:sz w:val="24"/>
          <w:szCs w:val="24"/>
        </w:rPr>
        <w:t xml:space="preserve"> criadas desde los pueblos </w:t>
      </w:r>
      <w:r w:rsidR="001E1E90">
        <w:rPr>
          <w:rFonts w:ascii="Times New Roman" w:hAnsi="Times New Roman" w:cs="Times New Roman"/>
          <w:sz w:val="24"/>
          <w:szCs w:val="24"/>
        </w:rPr>
        <w:t>se encontraba la propietaria Bonifacia Bermejo, madre del alcalde de Cabanillas del Campo y uno de los primeros contribuyentes de la provincia, Felipe Celada, que</w:t>
      </w:r>
      <w:r w:rsidR="006458E7">
        <w:rPr>
          <w:rFonts w:ascii="Times New Roman" w:hAnsi="Times New Roman" w:cs="Times New Roman"/>
          <w:sz w:val="24"/>
          <w:szCs w:val="24"/>
        </w:rPr>
        <w:t>,</w:t>
      </w:r>
      <w:r w:rsidR="001E1E90">
        <w:rPr>
          <w:rFonts w:ascii="Times New Roman" w:hAnsi="Times New Roman" w:cs="Times New Roman"/>
          <w:sz w:val="24"/>
          <w:szCs w:val="24"/>
        </w:rPr>
        <w:t xml:space="preserve"> en 1881</w:t>
      </w:r>
      <w:r w:rsidR="006458E7">
        <w:rPr>
          <w:rFonts w:ascii="Times New Roman" w:hAnsi="Times New Roman" w:cs="Times New Roman"/>
          <w:sz w:val="24"/>
          <w:szCs w:val="24"/>
        </w:rPr>
        <w:t>,</w:t>
      </w:r>
      <w:r w:rsidR="001E1E90">
        <w:rPr>
          <w:rFonts w:ascii="Times New Roman" w:hAnsi="Times New Roman" w:cs="Times New Roman"/>
          <w:sz w:val="24"/>
          <w:szCs w:val="24"/>
        </w:rPr>
        <w:t xml:space="preserve"> solicitó una sirvienta a la institución</w:t>
      </w:r>
      <w:r w:rsidR="006458E7">
        <w:rPr>
          <w:rStyle w:val="Refdenotaalpie"/>
          <w:rFonts w:ascii="Times New Roman" w:hAnsi="Times New Roman" w:cs="Times New Roman"/>
          <w:sz w:val="24"/>
          <w:szCs w:val="24"/>
        </w:rPr>
        <w:footnoteReference w:id="19"/>
      </w:r>
      <w:r w:rsidR="001E1E90">
        <w:rPr>
          <w:rFonts w:ascii="Times New Roman" w:hAnsi="Times New Roman" w:cs="Times New Roman"/>
          <w:sz w:val="24"/>
          <w:szCs w:val="24"/>
        </w:rPr>
        <w:t>.</w:t>
      </w:r>
      <w:r w:rsidR="001D4620">
        <w:rPr>
          <w:rFonts w:ascii="Times New Roman" w:hAnsi="Times New Roman" w:cs="Times New Roman"/>
          <w:sz w:val="24"/>
          <w:szCs w:val="24"/>
        </w:rPr>
        <w:t xml:space="preserve"> </w:t>
      </w:r>
      <w:r w:rsidR="00150F67">
        <w:rPr>
          <w:rFonts w:ascii="Times New Roman" w:hAnsi="Times New Roman" w:cs="Times New Roman"/>
          <w:sz w:val="24"/>
          <w:szCs w:val="24"/>
        </w:rPr>
        <w:t xml:space="preserve">En otros casos, las familias que empleaban a acogidas de la Inclusa eran recién llegadas a la ciudad, como la del militar Félix Angosto </w:t>
      </w:r>
      <w:proofErr w:type="spellStart"/>
      <w:r w:rsidR="00150F67">
        <w:rPr>
          <w:rFonts w:ascii="Times New Roman" w:hAnsi="Times New Roman" w:cs="Times New Roman"/>
          <w:sz w:val="24"/>
          <w:szCs w:val="24"/>
        </w:rPr>
        <w:t>Lapiaburu</w:t>
      </w:r>
      <w:proofErr w:type="spellEnd"/>
      <w:r w:rsidR="00150F67">
        <w:rPr>
          <w:rFonts w:ascii="Times New Roman" w:hAnsi="Times New Roman" w:cs="Times New Roman"/>
          <w:sz w:val="24"/>
          <w:szCs w:val="24"/>
        </w:rPr>
        <w:t>.</w:t>
      </w:r>
    </w:p>
    <w:p w14:paraId="3BFF9980" w14:textId="44DE345A" w:rsidR="00B73EB8" w:rsidRDefault="001D4620" w:rsidP="00FF47D9">
      <w:pPr>
        <w:spacing w:after="120" w:line="300" w:lineRule="auto"/>
        <w:ind w:firstLine="567"/>
        <w:jc w:val="both"/>
        <w:rPr>
          <w:rFonts w:ascii="Times New Roman" w:hAnsi="Times New Roman" w:cs="Times New Roman"/>
          <w:sz w:val="24"/>
          <w:szCs w:val="24"/>
        </w:rPr>
      </w:pPr>
      <w:r>
        <w:rPr>
          <w:rFonts w:ascii="Times New Roman" w:hAnsi="Times New Roman" w:cs="Times New Roman"/>
          <w:sz w:val="24"/>
          <w:szCs w:val="24"/>
        </w:rPr>
        <w:t>La demanda</w:t>
      </w:r>
      <w:r w:rsidR="004C5366">
        <w:rPr>
          <w:rFonts w:ascii="Times New Roman" w:hAnsi="Times New Roman" w:cs="Times New Roman"/>
          <w:sz w:val="24"/>
          <w:szCs w:val="24"/>
        </w:rPr>
        <w:t xml:space="preserve"> de sirvientas de la Inclusa</w:t>
      </w:r>
      <w:r>
        <w:rPr>
          <w:rFonts w:ascii="Times New Roman" w:hAnsi="Times New Roman" w:cs="Times New Roman"/>
          <w:sz w:val="24"/>
          <w:szCs w:val="24"/>
        </w:rPr>
        <w:t xml:space="preserve"> </w:t>
      </w:r>
      <w:r w:rsidR="00043FC6">
        <w:rPr>
          <w:rFonts w:ascii="Times New Roman" w:hAnsi="Times New Roman" w:cs="Times New Roman"/>
          <w:sz w:val="24"/>
          <w:szCs w:val="24"/>
        </w:rPr>
        <w:t>fue</w:t>
      </w:r>
      <w:r>
        <w:rPr>
          <w:rFonts w:ascii="Times New Roman" w:hAnsi="Times New Roman" w:cs="Times New Roman"/>
          <w:sz w:val="24"/>
          <w:szCs w:val="24"/>
        </w:rPr>
        <w:t xml:space="preserve"> notable en aquellos años, como </w:t>
      </w:r>
      <w:r w:rsidR="004C5366">
        <w:rPr>
          <w:rFonts w:ascii="Times New Roman" w:hAnsi="Times New Roman" w:cs="Times New Roman"/>
          <w:sz w:val="24"/>
          <w:szCs w:val="24"/>
        </w:rPr>
        <w:t>quedó patente en los</w:t>
      </w:r>
      <w:r>
        <w:rPr>
          <w:rFonts w:ascii="Times New Roman" w:hAnsi="Times New Roman" w:cs="Times New Roman"/>
          <w:sz w:val="24"/>
          <w:szCs w:val="24"/>
        </w:rPr>
        <w:t xml:space="preserve"> acuerdo</w:t>
      </w:r>
      <w:r w:rsidR="004C5366">
        <w:rPr>
          <w:rFonts w:ascii="Times New Roman" w:hAnsi="Times New Roman" w:cs="Times New Roman"/>
          <w:sz w:val="24"/>
          <w:szCs w:val="24"/>
        </w:rPr>
        <w:t>s</w:t>
      </w:r>
      <w:r>
        <w:rPr>
          <w:rFonts w:ascii="Times New Roman" w:hAnsi="Times New Roman" w:cs="Times New Roman"/>
          <w:sz w:val="24"/>
          <w:szCs w:val="24"/>
        </w:rPr>
        <w:t xml:space="preserve"> de la Comisión de Beneficencia de la Diputación </w:t>
      </w:r>
      <w:r w:rsidR="004C5366">
        <w:rPr>
          <w:rFonts w:ascii="Times New Roman" w:hAnsi="Times New Roman" w:cs="Times New Roman"/>
          <w:sz w:val="24"/>
          <w:szCs w:val="24"/>
        </w:rPr>
        <w:t>ante las solicitudes formuladas por particulares. E</w:t>
      </w:r>
      <w:r>
        <w:rPr>
          <w:rFonts w:ascii="Times New Roman" w:hAnsi="Times New Roman" w:cs="Times New Roman"/>
          <w:sz w:val="24"/>
          <w:szCs w:val="24"/>
        </w:rPr>
        <w:t>n marzo de 1878</w:t>
      </w:r>
      <w:r w:rsidR="004C5366">
        <w:rPr>
          <w:rFonts w:ascii="Times New Roman" w:hAnsi="Times New Roman" w:cs="Times New Roman"/>
          <w:sz w:val="24"/>
          <w:szCs w:val="24"/>
        </w:rPr>
        <w:t>, la Comisión decidió denegar a</w:t>
      </w:r>
      <w:r w:rsidR="00D2522E">
        <w:rPr>
          <w:rFonts w:ascii="Times New Roman" w:hAnsi="Times New Roman" w:cs="Times New Roman"/>
          <w:sz w:val="24"/>
          <w:szCs w:val="24"/>
        </w:rPr>
        <w:t xml:space="preserve"> una solicitante “una acogida en la Casa de Expósitos para sirvienta” por estimar que las de la edad solicitada, que no se indicaba en el anuncio del Boletín Oficial, eran “necesarias en el establecimiento”</w:t>
      </w:r>
      <w:r w:rsidR="00D2522E">
        <w:rPr>
          <w:rStyle w:val="Refdenotaalpie"/>
          <w:rFonts w:ascii="Times New Roman" w:hAnsi="Times New Roman" w:cs="Times New Roman"/>
          <w:sz w:val="24"/>
          <w:szCs w:val="24"/>
        </w:rPr>
        <w:footnoteReference w:id="20"/>
      </w:r>
      <w:r w:rsidR="00D2522E">
        <w:rPr>
          <w:rFonts w:ascii="Times New Roman" w:hAnsi="Times New Roman" w:cs="Times New Roman"/>
          <w:sz w:val="24"/>
          <w:szCs w:val="24"/>
        </w:rPr>
        <w:t>.</w:t>
      </w:r>
      <w:r>
        <w:rPr>
          <w:rFonts w:ascii="Times New Roman" w:hAnsi="Times New Roman" w:cs="Times New Roman"/>
          <w:sz w:val="24"/>
          <w:szCs w:val="24"/>
        </w:rPr>
        <w:t xml:space="preserve"> </w:t>
      </w:r>
      <w:r w:rsidR="004C5366">
        <w:rPr>
          <w:rFonts w:ascii="Times New Roman" w:hAnsi="Times New Roman" w:cs="Times New Roman"/>
          <w:sz w:val="24"/>
          <w:szCs w:val="24"/>
        </w:rPr>
        <w:t xml:space="preserve">Y es que la Inclusa tenía </w:t>
      </w:r>
      <w:r w:rsidR="00D2522E">
        <w:rPr>
          <w:rFonts w:ascii="Times New Roman" w:hAnsi="Times New Roman" w:cs="Times New Roman"/>
          <w:sz w:val="24"/>
          <w:szCs w:val="24"/>
        </w:rPr>
        <w:t xml:space="preserve">prioridad </w:t>
      </w:r>
      <w:r w:rsidR="004C5366">
        <w:rPr>
          <w:rFonts w:ascii="Times New Roman" w:hAnsi="Times New Roman" w:cs="Times New Roman"/>
          <w:sz w:val="24"/>
          <w:szCs w:val="24"/>
        </w:rPr>
        <w:t xml:space="preserve">a la hora de utilizar a </w:t>
      </w:r>
      <w:r w:rsidR="00D2522E">
        <w:rPr>
          <w:rFonts w:ascii="Times New Roman" w:hAnsi="Times New Roman" w:cs="Times New Roman"/>
          <w:sz w:val="24"/>
          <w:szCs w:val="24"/>
        </w:rPr>
        <w:t xml:space="preserve">sus acogidas </w:t>
      </w:r>
      <w:r w:rsidR="004C5366">
        <w:rPr>
          <w:rFonts w:ascii="Times New Roman" w:hAnsi="Times New Roman" w:cs="Times New Roman"/>
          <w:sz w:val="24"/>
          <w:szCs w:val="24"/>
        </w:rPr>
        <w:t>como sirvientas dentro de la institución, como quedó patente en acuerdos sucesivos de la Diputación</w:t>
      </w:r>
      <w:r w:rsidR="003E65D7">
        <w:rPr>
          <w:rFonts w:ascii="Times New Roman" w:hAnsi="Times New Roman" w:cs="Times New Roman"/>
          <w:sz w:val="24"/>
          <w:szCs w:val="24"/>
        </w:rPr>
        <w:t>. En 1880, la misma comisión concedió a un solicitante de Madrid una acogida para sirvienta, “siempre que a juicio de la Sra. Superiora del Establecimiento no sea necesaria su estancia en el mismo</w:t>
      </w:r>
      <w:r w:rsidR="00043FC6">
        <w:rPr>
          <w:rFonts w:ascii="Times New Roman" w:hAnsi="Times New Roman" w:cs="Times New Roman"/>
          <w:sz w:val="24"/>
          <w:szCs w:val="24"/>
        </w:rPr>
        <w:t xml:space="preserve">, [y] </w:t>
      </w:r>
      <w:r w:rsidR="003E65D7">
        <w:rPr>
          <w:rFonts w:ascii="Times New Roman" w:hAnsi="Times New Roman" w:cs="Times New Roman"/>
          <w:sz w:val="24"/>
          <w:szCs w:val="24"/>
        </w:rPr>
        <w:t>que la interesada se halle dispuesta a prestar dicho servicio”</w:t>
      </w:r>
      <w:r w:rsidR="003E65D7">
        <w:rPr>
          <w:rStyle w:val="Refdenotaalpie"/>
          <w:rFonts w:ascii="Times New Roman" w:hAnsi="Times New Roman" w:cs="Times New Roman"/>
          <w:sz w:val="24"/>
          <w:szCs w:val="24"/>
        </w:rPr>
        <w:footnoteReference w:id="21"/>
      </w:r>
      <w:r w:rsidR="003E65D7">
        <w:rPr>
          <w:rFonts w:ascii="Times New Roman" w:hAnsi="Times New Roman" w:cs="Times New Roman"/>
          <w:sz w:val="24"/>
          <w:szCs w:val="24"/>
        </w:rPr>
        <w:t>.</w:t>
      </w:r>
      <w:r w:rsidR="00043FC6">
        <w:rPr>
          <w:rFonts w:ascii="Times New Roman" w:hAnsi="Times New Roman" w:cs="Times New Roman"/>
          <w:sz w:val="24"/>
          <w:szCs w:val="24"/>
        </w:rPr>
        <w:t xml:space="preserve"> </w:t>
      </w:r>
      <w:r w:rsidR="00337365">
        <w:rPr>
          <w:rFonts w:ascii="Times New Roman" w:hAnsi="Times New Roman" w:cs="Times New Roman"/>
          <w:sz w:val="24"/>
          <w:szCs w:val="24"/>
        </w:rPr>
        <w:t>En algunos casos, la Diputación desestimó las peticiones por considerar inapropiado el destino al que sus adoptantes pretendían destinarlas, como ocurrió en el caso de la solicitud presentada por un vecino de Centenera, Pascual Gómez, en septiembre de 1872, argumentando que no era oportuno “que las acogidas presten el servicio de enfermeras ni sufran las molestias ni penalidades que llevan consigo esta clase de obligaciones”</w:t>
      </w:r>
      <w:r w:rsidR="00337365">
        <w:rPr>
          <w:rStyle w:val="Refdenotaalpie"/>
          <w:rFonts w:ascii="Times New Roman" w:hAnsi="Times New Roman" w:cs="Times New Roman"/>
          <w:sz w:val="24"/>
          <w:szCs w:val="24"/>
        </w:rPr>
        <w:footnoteReference w:id="22"/>
      </w:r>
      <w:r w:rsidR="00337365">
        <w:rPr>
          <w:rFonts w:ascii="Times New Roman" w:hAnsi="Times New Roman" w:cs="Times New Roman"/>
          <w:sz w:val="24"/>
          <w:szCs w:val="24"/>
        </w:rPr>
        <w:t xml:space="preserve">. </w:t>
      </w:r>
    </w:p>
    <w:p w14:paraId="0DA4CF8E" w14:textId="1E4DB6AB" w:rsidR="001F28E6" w:rsidRDefault="00BA2572" w:rsidP="00C91D11">
      <w:pPr>
        <w:spacing w:after="120" w:line="300" w:lineRule="auto"/>
        <w:ind w:firstLine="567"/>
        <w:jc w:val="both"/>
        <w:rPr>
          <w:rFonts w:ascii="Times New Roman" w:hAnsi="Times New Roman" w:cs="Times New Roman"/>
          <w:sz w:val="24"/>
          <w:szCs w:val="24"/>
        </w:rPr>
      </w:pPr>
      <w:r>
        <w:rPr>
          <w:rFonts w:ascii="Times New Roman" w:hAnsi="Times New Roman" w:cs="Times New Roman"/>
          <w:sz w:val="24"/>
          <w:szCs w:val="24"/>
        </w:rPr>
        <w:t>Durante las primeras décadas del siglo XX</w:t>
      </w:r>
      <w:r w:rsidR="005E06BF">
        <w:rPr>
          <w:rFonts w:ascii="Times New Roman" w:hAnsi="Times New Roman" w:cs="Times New Roman"/>
          <w:sz w:val="24"/>
          <w:szCs w:val="24"/>
        </w:rPr>
        <w:t xml:space="preserve">, </w:t>
      </w:r>
      <w:r>
        <w:rPr>
          <w:rFonts w:ascii="Times New Roman" w:hAnsi="Times New Roman" w:cs="Times New Roman"/>
          <w:sz w:val="24"/>
          <w:szCs w:val="24"/>
        </w:rPr>
        <w:t>las acogidas dedicadas al servicio doméstico se redujeron significativamente. En 1921 solo una docena de las internas en la institución benéfica se dedicaba a las tareas domésticas</w:t>
      </w:r>
      <w:r w:rsidR="00B73EB8">
        <w:rPr>
          <w:rFonts w:ascii="Times New Roman" w:hAnsi="Times New Roman" w:cs="Times New Roman"/>
          <w:sz w:val="24"/>
          <w:szCs w:val="24"/>
        </w:rPr>
        <w:t xml:space="preserve">, y la mayoría de ellas superaba los 30 </w:t>
      </w:r>
      <w:proofErr w:type="gramStart"/>
      <w:r w:rsidR="00B73EB8">
        <w:rPr>
          <w:rFonts w:ascii="Times New Roman" w:hAnsi="Times New Roman" w:cs="Times New Roman"/>
          <w:sz w:val="24"/>
          <w:szCs w:val="24"/>
        </w:rPr>
        <w:t>años de edad</w:t>
      </w:r>
      <w:proofErr w:type="gramEnd"/>
      <w:r w:rsidR="00C91D11">
        <w:rPr>
          <w:rFonts w:ascii="Times New Roman" w:hAnsi="Times New Roman" w:cs="Times New Roman"/>
          <w:sz w:val="24"/>
          <w:szCs w:val="24"/>
        </w:rPr>
        <w:t xml:space="preserve">. A esa edad, la moral hegemónica estimaba que las mujeres habían alcanzado un punto de no retorno en su condición de amas de casa. A partir de ese momento, el matrimonio era casi inalcanzable y, entonces, el único destino era asumir los trabajos de cuidados en casa ajena, no en la propia. </w:t>
      </w:r>
    </w:p>
    <w:p w14:paraId="0AE4187C" w14:textId="77777777" w:rsidR="00C91D11" w:rsidRPr="001F28E6" w:rsidRDefault="00C91D11" w:rsidP="00C91D11">
      <w:pPr>
        <w:spacing w:after="120" w:line="300" w:lineRule="auto"/>
        <w:ind w:firstLine="567"/>
        <w:jc w:val="both"/>
        <w:rPr>
          <w:rFonts w:ascii="Times New Roman" w:hAnsi="Times New Roman" w:cs="Times New Roman"/>
          <w:sz w:val="24"/>
          <w:szCs w:val="24"/>
        </w:rPr>
      </w:pPr>
    </w:p>
    <w:p w14:paraId="64A5DD11" w14:textId="77777777" w:rsidR="00C91D11" w:rsidRDefault="00C91D11" w:rsidP="00FF47D9">
      <w:pPr>
        <w:pStyle w:val="Prrafodelista"/>
        <w:numPr>
          <w:ilvl w:val="0"/>
          <w:numId w:val="1"/>
        </w:numPr>
        <w:spacing w:after="120" w:line="30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lastRenderedPageBreak/>
        <w:t>Conclusiones</w:t>
      </w:r>
    </w:p>
    <w:p w14:paraId="2B321684" w14:textId="77777777" w:rsidR="0048657A" w:rsidRDefault="00C91D11" w:rsidP="00C91D11">
      <w:pPr>
        <w:spacing w:after="120" w:line="300" w:lineRule="auto"/>
        <w:ind w:firstLine="567"/>
        <w:jc w:val="both"/>
        <w:rPr>
          <w:rFonts w:ascii="Times New Roman" w:hAnsi="Times New Roman" w:cs="Times New Roman"/>
          <w:sz w:val="24"/>
          <w:szCs w:val="24"/>
        </w:rPr>
      </w:pPr>
      <w:r w:rsidRPr="00C91D11">
        <w:rPr>
          <w:rFonts w:ascii="Times New Roman" w:hAnsi="Times New Roman" w:cs="Times New Roman"/>
          <w:sz w:val="24"/>
          <w:szCs w:val="24"/>
        </w:rPr>
        <w:t xml:space="preserve">El caso de las sirvientas de la Inclusa de Guadalajara evidencia las contradicciones del sistema benéfico-asistencial liberal imperante durante la época isabelina, la Restauración y la República. </w:t>
      </w:r>
      <w:r>
        <w:rPr>
          <w:rFonts w:ascii="Times New Roman" w:hAnsi="Times New Roman" w:cs="Times New Roman"/>
          <w:sz w:val="24"/>
          <w:szCs w:val="24"/>
        </w:rPr>
        <w:t xml:space="preserve">Si bien, el Estado liberal se afanó en atender las necesidades de la infancia, esta fue percibida, en ocasiones, como una mercancía, mano de obra barata y sumisa para las propias instituciones asistenciales y para la burguesía que gobernaba la ciudad. Si en el caso de los acogidos varones, la Casa de Maternidad y Expósitos actuó como un espacio destinado a la inserción laboral efectiva en establecimientos industriales o artesanales, y aun a la promoción de una instrucción académica de naturaleza humanística, en el caso de las mujeres, la institución sirvió como vehículo de transmisión del modelo conductual propio de una sociedad de raíz patriarcal. </w:t>
      </w:r>
      <w:r w:rsidR="0048657A">
        <w:rPr>
          <w:rFonts w:ascii="Times New Roman" w:hAnsi="Times New Roman" w:cs="Times New Roman"/>
          <w:sz w:val="24"/>
          <w:szCs w:val="24"/>
        </w:rPr>
        <w:t xml:space="preserve">La colocación de las acogidas como sirvientas en el propio establecimiento y en algunos hogares burgueses de la ciudad revela que </w:t>
      </w:r>
      <w:proofErr w:type="spellStart"/>
      <w:r w:rsidR="0048657A">
        <w:rPr>
          <w:rFonts w:ascii="Times New Roman" w:hAnsi="Times New Roman" w:cs="Times New Roman"/>
          <w:sz w:val="24"/>
          <w:szCs w:val="24"/>
        </w:rPr>
        <w:t>el</w:t>
      </w:r>
      <w:proofErr w:type="spellEnd"/>
      <w:r w:rsidR="0048657A">
        <w:rPr>
          <w:rFonts w:ascii="Times New Roman" w:hAnsi="Times New Roman" w:cs="Times New Roman"/>
          <w:sz w:val="24"/>
          <w:szCs w:val="24"/>
        </w:rPr>
        <w:t xml:space="preserve"> matrimonio era el único destino posible para las jóvenes acogidas que aspiraban a abandonar la tutela del orfanato. </w:t>
      </w:r>
    </w:p>
    <w:p w14:paraId="1B9C3F89" w14:textId="0CBF8A87" w:rsidR="00C91D11" w:rsidRPr="00C91D11" w:rsidRDefault="0048657A" w:rsidP="00C91D11">
      <w:pPr>
        <w:spacing w:after="120" w:line="300" w:lineRule="auto"/>
        <w:ind w:firstLine="567"/>
        <w:jc w:val="both"/>
        <w:rPr>
          <w:rFonts w:ascii="Times New Roman" w:hAnsi="Times New Roman" w:cs="Times New Roman"/>
          <w:sz w:val="24"/>
          <w:szCs w:val="24"/>
        </w:rPr>
      </w:pPr>
      <w:r>
        <w:rPr>
          <w:rFonts w:ascii="Times New Roman" w:hAnsi="Times New Roman" w:cs="Times New Roman"/>
          <w:sz w:val="24"/>
          <w:szCs w:val="24"/>
        </w:rPr>
        <w:t>Por otro lado, el perfil de los empleadores sugiere que las jóvenes de la inclusa eran percibidas no solo como mano de obra barata, sino que, en tanto que educadas en un establecimiento como aquel, portadoras de una conducta virtuosa, que hacía que muchos de los más destacados representantes de la elite local prefirieran a las acogidas que a las jóvenes que masivamente se desplazaban a la capital desde los pueblos de la provincia para probar suerte en un mercado laboral urbano.</w:t>
      </w:r>
    </w:p>
    <w:p w14:paraId="01E59143" w14:textId="77777777" w:rsidR="00C91D11" w:rsidRPr="00C91D11" w:rsidRDefault="00C91D11" w:rsidP="00C91D11">
      <w:pPr>
        <w:spacing w:after="120" w:line="300" w:lineRule="auto"/>
        <w:ind w:firstLine="567"/>
        <w:jc w:val="both"/>
        <w:rPr>
          <w:rFonts w:ascii="Times New Roman" w:hAnsi="Times New Roman" w:cs="Times New Roman"/>
          <w:b/>
          <w:bCs/>
          <w:sz w:val="24"/>
          <w:szCs w:val="24"/>
        </w:rPr>
      </w:pPr>
    </w:p>
    <w:p w14:paraId="14897648" w14:textId="4A1ED348" w:rsidR="005C1C5A" w:rsidRPr="00CA3672" w:rsidRDefault="00EC65A6" w:rsidP="00FF47D9">
      <w:pPr>
        <w:pStyle w:val="Prrafodelista"/>
        <w:numPr>
          <w:ilvl w:val="0"/>
          <w:numId w:val="1"/>
        </w:numPr>
        <w:spacing w:after="120" w:line="300" w:lineRule="auto"/>
        <w:ind w:left="567" w:hanging="567"/>
        <w:jc w:val="both"/>
        <w:rPr>
          <w:rFonts w:ascii="Times New Roman" w:hAnsi="Times New Roman" w:cs="Times New Roman"/>
          <w:b/>
          <w:bCs/>
          <w:sz w:val="24"/>
          <w:szCs w:val="24"/>
        </w:rPr>
      </w:pPr>
      <w:r w:rsidRPr="00CA3672">
        <w:rPr>
          <w:rFonts w:ascii="Times New Roman" w:hAnsi="Times New Roman" w:cs="Times New Roman"/>
          <w:b/>
          <w:bCs/>
          <w:sz w:val="24"/>
          <w:szCs w:val="24"/>
        </w:rPr>
        <w:t>Bibliografía</w:t>
      </w:r>
    </w:p>
    <w:p w14:paraId="3A5ECAF4" w14:textId="35527F55" w:rsidR="00B60F08" w:rsidRDefault="00B60F08" w:rsidP="00FF47D9">
      <w:pPr>
        <w:spacing w:after="120" w:line="300" w:lineRule="auto"/>
        <w:jc w:val="both"/>
        <w:rPr>
          <w:rFonts w:ascii="Times New Roman" w:hAnsi="Times New Roman" w:cs="Times New Roman"/>
          <w:sz w:val="24"/>
          <w:szCs w:val="24"/>
        </w:rPr>
      </w:pPr>
      <w:proofErr w:type="spellStart"/>
      <w:r>
        <w:rPr>
          <w:rFonts w:ascii="Times New Roman" w:hAnsi="Times New Roman" w:cs="Times New Roman"/>
          <w:sz w:val="24"/>
          <w:szCs w:val="24"/>
        </w:rPr>
        <w:t>Allemandi</w:t>
      </w:r>
      <w:proofErr w:type="spellEnd"/>
      <w:r>
        <w:rPr>
          <w:rFonts w:ascii="Times New Roman" w:hAnsi="Times New Roman" w:cs="Times New Roman"/>
          <w:sz w:val="24"/>
          <w:szCs w:val="24"/>
        </w:rPr>
        <w:t xml:space="preserve">, C. (2019). </w:t>
      </w:r>
      <w:r w:rsidRPr="00B60F08">
        <w:rPr>
          <w:rFonts w:ascii="Times New Roman" w:hAnsi="Times New Roman" w:cs="Times New Roman"/>
          <w:sz w:val="24"/>
          <w:szCs w:val="24"/>
        </w:rPr>
        <w:t>La Sociedad de Beneficencia y la colocación de indígenas: un acercamiento a través de los contratos de trabajo (Ciudad de Buenos Aires, circa 1885)</w:t>
      </w:r>
      <w:r>
        <w:rPr>
          <w:rFonts w:ascii="Times New Roman" w:hAnsi="Times New Roman" w:cs="Times New Roman"/>
          <w:sz w:val="24"/>
          <w:szCs w:val="24"/>
        </w:rPr>
        <w:t xml:space="preserve">. </w:t>
      </w:r>
      <w:r w:rsidRPr="00B60F08">
        <w:rPr>
          <w:rFonts w:ascii="Times New Roman" w:hAnsi="Times New Roman" w:cs="Times New Roman"/>
          <w:i/>
          <w:iCs/>
          <w:sz w:val="24"/>
          <w:szCs w:val="24"/>
        </w:rPr>
        <w:t>Anuario Del Instituto De Historia Argentina, 19</w:t>
      </w:r>
      <w:r w:rsidRPr="00B60F08">
        <w:rPr>
          <w:rFonts w:ascii="Times New Roman" w:hAnsi="Times New Roman" w:cs="Times New Roman"/>
          <w:sz w:val="24"/>
          <w:szCs w:val="24"/>
        </w:rPr>
        <w:t xml:space="preserve">(1), e084. </w:t>
      </w:r>
      <w:hyperlink r:id="rId11" w:history="1">
        <w:r w:rsidRPr="00C151A0">
          <w:rPr>
            <w:rStyle w:val="Hipervnculo"/>
            <w:rFonts w:ascii="Times New Roman" w:hAnsi="Times New Roman" w:cs="Times New Roman"/>
            <w:sz w:val="24"/>
            <w:szCs w:val="24"/>
          </w:rPr>
          <w:t>https://doi.org/10.24215/2314257Xe084</w:t>
        </w:r>
      </w:hyperlink>
      <w:r>
        <w:rPr>
          <w:rFonts w:ascii="Times New Roman" w:hAnsi="Times New Roman" w:cs="Times New Roman"/>
          <w:sz w:val="24"/>
          <w:szCs w:val="24"/>
        </w:rPr>
        <w:t xml:space="preserve">. </w:t>
      </w:r>
    </w:p>
    <w:p w14:paraId="04C6EB1D" w14:textId="77777777" w:rsidR="000553B4" w:rsidRDefault="000553B4" w:rsidP="00FF47D9">
      <w:pPr>
        <w:spacing w:after="120" w:line="300" w:lineRule="auto"/>
        <w:jc w:val="both"/>
        <w:rPr>
          <w:rFonts w:ascii="Times New Roman" w:eastAsia="Times New Roman" w:hAnsi="Times New Roman" w:cs="Times New Roman"/>
          <w:color w:val="000000"/>
          <w:sz w:val="24"/>
          <w:szCs w:val="24"/>
          <w:bdr w:val="none" w:sz="0" w:space="0" w:color="auto" w:frame="1"/>
          <w:lang w:eastAsia="es-ES"/>
        </w:rPr>
      </w:pPr>
      <w:r w:rsidRPr="003B6103">
        <w:rPr>
          <w:rFonts w:ascii="Times New Roman" w:eastAsia="Times New Roman" w:hAnsi="Times New Roman" w:cs="Times New Roman"/>
          <w:color w:val="000000"/>
          <w:sz w:val="24"/>
          <w:szCs w:val="24"/>
          <w:lang w:eastAsia="es-ES"/>
        </w:rPr>
        <w:t>Arenal, C</w:t>
      </w:r>
      <w:r>
        <w:rPr>
          <w:rFonts w:ascii="Times New Roman" w:eastAsia="Times New Roman" w:hAnsi="Times New Roman" w:cs="Times New Roman"/>
          <w:color w:val="000000"/>
          <w:sz w:val="24"/>
          <w:szCs w:val="24"/>
          <w:lang w:eastAsia="es-ES"/>
        </w:rPr>
        <w:t xml:space="preserve">. (1887). </w:t>
      </w:r>
      <w:r w:rsidRPr="003B6103">
        <w:rPr>
          <w:rFonts w:ascii="Times New Roman" w:eastAsia="Times New Roman" w:hAnsi="Times New Roman" w:cs="Times New Roman"/>
          <w:color w:val="000000"/>
          <w:sz w:val="24"/>
          <w:szCs w:val="24"/>
          <w:bdr w:val="none" w:sz="0" w:space="0" w:color="auto" w:frame="1"/>
          <w:lang w:eastAsia="es-ES"/>
        </w:rPr>
        <w:t>Niños expósitos y niños mendigos</w:t>
      </w:r>
      <w:r>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w:t>
      </w:r>
      <w:r w:rsidRPr="003B6103">
        <w:rPr>
          <w:rFonts w:ascii="Times New Roman" w:eastAsia="Times New Roman" w:hAnsi="Times New Roman" w:cs="Times New Roman"/>
          <w:i/>
          <w:color w:val="000000"/>
          <w:sz w:val="24"/>
          <w:szCs w:val="24"/>
          <w:bdr w:val="none" w:sz="0" w:space="0" w:color="auto" w:frame="1"/>
          <w:lang w:eastAsia="es-ES"/>
        </w:rPr>
        <w:t xml:space="preserve">Boletín de la Institución Libre de Enseñanza, </w:t>
      </w:r>
      <w:r w:rsidRPr="003B6103">
        <w:rPr>
          <w:rFonts w:ascii="Times New Roman" w:eastAsia="Times New Roman" w:hAnsi="Times New Roman" w:cs="Times New Roman"/>
          <w:color w:val="000000"/>
          <w:sz w:val="24"/>
          <w:szCs w:val="24"/>
          <w:bdr w:val="none" w:sz="0" w:space="0" w:color="auto" w:frame="1"/>
          <w:lang w:eastAsia="es-ES"/>
        </w:rPr>
        <w:t>1887, 261-pp. 371</w:t>
      </w:r>
      <w:r>
        <w:rPr>
          <w:rFonts w:ascii="Times New Roman" w:eastAsia="Times New Roman" w:hAnsi="Times New Roman" w:cs="Times New Roman"/>
          <w:color w:val="000000"/>
          <w:sz w:val="24"/>
          <w:szCs w:val="24"/>
          <w:bdr w:val="none" w:sz="0" w:space="0" w:color="auto" w:frame="1"/>
          <w:lang w:eastAsia="es-ES"/>
        </w:rPr>
        <w:t>.</w:t>
      </w:r>
    </w:p>
    <w:p w14:paraId="6D429C1A" w14:textId="4D0FDB6E" w:rsidR="00BE2F4D" w:rsidRPr="00BE2F4D" w:rsidRDefault="00BE2F4D" w:rsidP="00FF47D9">
      <w:pPr>
        <w:spacing w:after="120" w:line="300" w:lineRule="auto"/>
        <w:jc w:val="both"/>
        <w:rPr>
          <w:rFonts w:ascii="Times New Roman" w:hAnsi="Times New Roman" w:cs="Times New Roman"/>
          <w:sz w:val="24"/>
          <w:szCs w:val="24"/>
        </w:rPr>
      </w:pPr>
      <w:r w:rsidRPr="00BE2F4D">
        <w:rPr>
          <w:rFonts w:ascii="Times New Roman" w:hAnsi="Times New Roman" w:cs="Times New Roman"/>
          <w:sz w:val="24"/>
          <w:szCs w:val="24"/>
        </w:rPr>
        <w:t xml:space="preserve">Batalla </w:t>
      </w:r>
      <w:proofErr w:type="spellStart"/>
      <w:r w:rsidRPr="00BE2F4D">
        <w:rPr>
          <w:rFonts w:ascii="Times New Roman" w:hAnsi="Times New Roman" w:cs="Times New Roman"/>
          <w:sz w:val="24"/>
          <w:szCs w:val="24"/>
        </w:rPr>
        <w:t>Carchenilla</w:t>
      </w:r>
      <w:proofErr w:type="spellEnd"/>
      <w:r w:rsidRPr="00BE2F4D">
        <w:rPr>
          <w:rFonts w:ascii="Times New Roman" w:hAnsi="Times New Roman" w:cs="Times New Roman"/>
          <w:sz w:val="24"/>
          <w:szCs w:val="24"/>
        </w:rPr>
        <w:t xml:space="preserve">, C. M. (2008). </w:t>
      </w:r>
      <w:r w:rsidRPr="00BE2F4D">
        <w:rPr>
          <w:rFonts w:ascii="Times New Roman" w:hAnsi="Times New Roman" w:cs="Times New Roman"/>
          <w:i/>
          <w:iCs/>
          <w:sz w:val="24"/>
          <w:szCs w:val="24"/>
        </w:rPr>
        <w:t xml:space="preserve">La labor cultural de la Diputación Provincial de Guadalajara. </w:t>
      </w:r>
      <w:r w:rsidRPr="00BE2F4D">
        <w:rPr>
          <w:rFonts w:ascii="Times New Roman" w:hAnsi="Times New Roman" w:cs="Times New Roman"/>
          <w:sz w:val="24"/>
          <w:szCs w:val="24"/>
        </w:rPr>
        <w:t>Guadalajara: Diputación Provincial de Guadalajara</w:t>
      </w:r>
      <w:r w:rsidRPr="00BE2F4D">
        <w:rPr>
          <w:rFonts w:ascii="Times New Roman" w:hAnsi="Times New Roman" w:cs="Times New Roman"/>
          <w:sz w:val="24"/>
          <w:szCs w:val="24"/>
        </w:rPr>
        <w:t>.</w:t>
      </w:r>
    </w:p>
    <w:p w14:paraId="22EA323C" w14:textId="6B09AD1A" w:rsidR="00BE2F4D" w:rsidRPr="00BE2F4D" w:rsidRDefault="00BE2F4D" w:rsidP="00FF47D9">
      <w:pPr>
        <w:spacing w:after="120" w:line="300" w:lineRule="auto"/>
        <w:jc w:val="both"/>
        <w:rPr>
          <w:rFonts w:ascii="Times New Roman" w:hAnsi="Times New Roman" w:cs="Times New Roman"/>
          <w:sz w:val="24"/>
          <w:szCs w:val="24"/>
        </w:rPr>
      </w:pPr>
      <w:proofErr w:type="spellStart"/>
      <w:r w:rsidRPr="00BE2F4D">
        <w:rPr>
          <w:rFonts w:ascii="Times New Roman" w:hAnsi="Times New Roman" w:cs="Times New Roman"/>
          <w:sz w:val="24"/>
          <w:szCs w:val="24"/>
        </w:rPr>
        <w:t>Diges</w:t>
      </w:r>
      <w:proofErr w:type="spellEnd"/>
      <w:r w:rsidRPr="00BE2F4D">
        <w:rPr>
          <w:rFonts w:ascii="Times New Roman" w:hAnsi="Times New Roman" w:cs="Times New Roman"/>
          <w:sz w:val="24"/>
          <w:szCs w:val="24"/>
        </w:rPr>
        <w:t xml:space="preserve"> Antón, J. (1890). </w:t>
      </w:r>
      <w:r w:rsidRPr="00BE2F4D">
        <w:rPr>
          <w:rFonts w:ascii="Times New Roman" w:hAnsi="Times New Roman" w:cs="Times New Roman"/>
          <w:i/>
          <w:iCs/>
          <w:sz w:val="24"/>
          <w:szCs w:val="24"/>
        </w:rPr>
        <w:t>Guía de Guadalajara.</w:t>
      </w:r>
      <w:r w:rsidRPr="00BE2F4D">
        <w:rPr>
          <w:rFonts w:ascii="Times New Roman" w:hAnsi="Times New Roman" w:cs="Times New Roman"/>
          <w:sz w:val="24"/>
          <w:szCs w:val="24"/>
        </w:rPr>
        <w:t xml:space="preserve"> Guadalajara, Imprenta y Encuadernación Provincial</w:t>
      </w:r>
      <w:r>
        <w:rPr>
          <w:rFonts w:ascii="Times New Roman" w:hAnsi="Times New Roman" w:cs="Times New Roman"/>
          <w:sz w:val="24"/>
          <w:szCs w:val="24"/>
        </w:rPr>
        <w:t>.</w:t>
      </w:r>
    </w:p>
    <w:p w14:paraId="61827A85" w14:textId="77777777" w:rsidR="00F3568F" w:rsidRPr="003B6103" w:rsidRDefault="00F3568F" w:rsidP="00FF47D9">
      <w:pPr>
        <w:spacing w:after="120" w:line="300" w:lineRule="auto"/>
        <w:jc w:val="both"/>
        <w:rPr>
          <w:rFonts w:ascii="Times New Roman" w:hAnsi="Times New Roman" w:cs="Times New Roman"/>
          <w:b/>
          <w:bCs/>
          <w:sz w:val="24"/>
          <w:szCs w:val="24"/>
        </w:rPr>
      </w:pPr>
      <w:proofErr w:type="spellStart"/>
      <w:r w:rsidRPr="003B6103">
        <w:rPr>
          <w:rFonts w:ascii="Times New Roman" w:eastAsia="Times New Roman" w:hAnsi="Times New Roman" w:cs="Times New Roman"/>
          <w:color w:val="000000"/>
          <w:sz w:val="24"/>
          <w:szCs w:val="24"/>
          <w:lang w:eastAsia="es-ES"/>
        </w:rPr>
        <w:t>Egido</w:t>
      </w:r>
      <w:proofErr w:type="spellEnd"/>
      <w:r w:rsidRPr="003B6103">
        <w:rPr>
          <w:rFonts w:ascii="Times New Roman" w:eastAsia="Times New Roman" w:hAnsi="Times New Roman" w:cs="Times New Roman"/>
          <w:color w:val="000000"/>
          <w:sz w:val="24"/>
          <w:szCs w:val="24"/>
          <w:lang w:eastAsia="es-ES"/>
        </w:rPr>
        <w:t xml:space="preserve"> León, </w:t>
      </w:r>
      <w:r>
        <w:rPr>
          <w:rFonts w:ascii="Times New Roman" w:eastAsia="Times New Roman" w:hAnsi="Times New Roman" w:cs="Times New Roman"/>
          <w:color w:val="000000"/>
          <w:sz w:val="24"/>
          <w:szCs w:val="24"/>
          <w:lang w:eastAsia="es-ES"/>
        </w:rPr>
        <w:t>T. (2001).</w:t>
      </w:r>
      <w:r w:rsidRPr="003B6103">
        <w:rPr>
          <w:rFonts w:ascii="Times New Roman" w:eastAsia="Times New Roman" w:hAnsi="Times New Roman" w:cs="Times New Roman"/>
          <w:color w:val="000000"/>
          <w:sz w:val="24"/>
          <w:szCs w:val="24"/>
          <w:lang w:eastAsia="es-ES"/>
        </w:rPr>
        <w:t xml:space="preserve"> </w:t>
      </w:r>
      <w:r w:rsidRPr="003B6103">
        <w:rPr>
          <w:rFonts w:ascii="Times New Roman" w:eastAsia="Times New Roman" w:hAnsi="Times New Roman" w:cs="Times New Roman"/>
          <w:color w:val="000000"/>
          <w:sz w:val="24"/>
          <w:szCs w:val="24"/>
          <w:bdr w:val="none" w:sz="0" w:space="0" w:color="auto" w:frame="1"/>
          <w:lang w:eastAsia="es-ES"/>
        </w:rPr>
        <w:t>La marginación mortal. Balance de la investigación histórica de los niños expósitos, 1973-2001</w:t>
      </w:r>
      <w:r>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González Lopo, D</w:t>
      </w:r>
      <w:r>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L. y López </w:t>
      </w:r>
      <w:proofErr w:type="spellStart"/>
      <w:r w:rsidRPr="003B6103">
        <w:rPr>
          <w:rFonts w:ascii="Times New Roman" w:eastAsia="Times New Roman" w:hAnsi="Times New Roman" w:cs="Times New Roman"/>
          <w:color w:val="000000"/>
          <w:sz w:val="24"/>
          <w:szCs w:val="24"/>
          <w:bdr w:val="none" w:sz="0" w:space="0" w:color="auto" w:frame="1"/>
          <w:lang w:eastAsia="es-ES"/>
        </w:rPr>
        <w:t>López</w:t>
      </w:r>
      <w:proofErr w:type="spellEnd"/>
      <w:r w:rsidRPr="003B6103">
        <w:rPr>
          <w:rFonts w:ascii="Times New Roman" w:eastAsia="Times New Roman" w:hAnsi="Times New Roman" w:cs="Times New Roman"/>
          <w:color w:val="000000"/>
          <w:sz w:val="24"/>
          <w:szCs w:val="24"/>
          <w:bdr w:val="none" w:sz="0" w:space="0" w:color="auto" w:frame="1"/>
          <w:lang w:eastAsia="es-ES"/>
        </w:rPr>
        <w:t>, R</w:t>
      </w:r>
      <w:r>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J. (</w:t>
      </w:r>
      <w:proofErr w:type="spellStart"/>
      <w:r w:rsidRPr="003B6103">
        <w:rPr>
          <w:rFonts w:ascii="Times New Roman" w:eastAsia="Times New Roman" w:hAnsi="Times New Roman" w:cs="Times New Roman"/>
          <w:color w:val="000000"/>
          <w:sz w:val="24"/>
          <w:szCs w:val="24"/>
          <w:bdr w:val="none" w:sz="0" w:space="0" w:color="auto" w:frame="1"/>
          <w:lang w:eastAsia="es-ES"/>
        </w:rPr>
        <w:t>coords</w:t>
      </w:r>
      <w:proofErr w:type="spellEnd"/>
      <w:r w:rsidRPr="003B6103">
        <w:rPr>
          <w:rFonts w:ascii="Times New Roman" w:eastAsia="Times New Roman" w:hAnsi="Times New Roman" w:cs="Times New Roman"/>
          <w:color w:val="000000"/>
          <w:sz w:val="24"/>
          <w:szCs w:val="24"/>
          <w:bdr w:val="none" w:sz="0" w:space="0" w:color="auto" w:frame="1"/>
          <w:lang w:eastAsia="es-ES"/>
        </w:rPr>
        <w:t>.)</w:t>
      </w:r>
      <w:r>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w:t>
      </w:r>
      <w:r w:rsidRPr="003B6103">
        <w:rPr>
          <w:rFonts w:ascii="Times New Roman" w:eastAsia="Times New Roman" w:hAnsi="Times New Roman" w:cs="Times New Roman"/>
          <w:i/>
          <w:color w:val="000000"/>
          <w:sz w:val="24"/>
          <w:szCs w:val="24"/>
          <w:bdr w:val="none" w:sz="0" w:space="0" w:color="auto" w:frame="1"/>
          <w:lang w:eastAsia="es-ES"/>
        </w:rPr>
        <w:t xml:space="preserve">Balance de la historiografía modernista (1973-2001). Actas del VI Coloquio de Metodología Histórica Aplicada (Homenaje al profesor Antonio </w:t>
      </w:r>
      <w:proofErr w:type="spellStart"/>
      <w:r w:rsidRPr="003B6103">
        <w:rPr>
          <w:rFonts w:ascii="Times New Roman" w:eastAsia="Times New Roman" w:hAnsi="Times New Roman" w:cs="Times New Roman"/>
          <w:i/>
          <w:color w:val="000000"/>
          <w:sz w:val="24"/>
          <w:szCs w:val="24"/>
          <w:bdr w:val="none" w:sz="0" w:space="0" w:color="auto" w:frame="1"/>
          <w:lang w:eastAsia="es-ES"/>
        </w:rPr>
        <w:t>Eiras</w:t>
      </w:r>
      <w:proofErr w:type="spellEnd"/>
      <w:r w:rsidRPr="003B6103">
        <w:rPr>
          <w:rFonts w:ascii="Times New Roman" w:eastAsia="Times New Roman" w:hAnsi="Times New Roman" w:cs="Times New Roman"/>
          <w:i/>
          <w:color w:val="000000"/>
          <w:sz w:val="24"/>
          <w:szCs w:val="24"/>
          <w:bdr w:val="none" w:sz="0" w:space="0" w:color="auto" w:frame="1"/>
          <w:lang w:eastAsia="es-ES"/>
        </w:rPr>
        <w:t xml:space="preserve"> Roel), celebrado </w:t>
      </w:r>
      <w:r w:rsidRPr="003B6103">
        <w:rPr>
          <w:rFonts w:ascii="Times New Roman" w:eastAsia="Times New Roman" w:hAnsi="Times New Roman" w:cs="Times New Roman"/>
          <w:i/>
          <w:color w:val="000000"/>
          <w:sz w:val="24"/>
          <w:szCs w:val="24"/>
          <w:bdr w:val="none" w:sz="0" w:space="0" w:color="auto" w:frame="1"/>
          <w:lang w:eastAsia="es-ES"/>
        </w:rPr>
        <w:lastRenderedPageBreak/>
        <w:t xml:space="preserve">en Santiago de Compostela, del 25 al 27 de octubre de 2001. </w:t>
      </w:r>
      <w:r w:rsidRPr="003B6103">
        <w:rPr>
          <w:rFonts w:ascii="Times New Roman" w:eastAsia="Times New Roman" w:hAnsi="Times New Roman" w:cs="Times New Roman"/>
          <w:color w:val="000000"/>
          <w:sz w:val="24"/>
          <w:szCs w:val="24"/>
          <w:bdr w:val="none" w:sz="0" w:space="0" w:color="auto" w:frame="1"/>
          <w:lang w:eastAsia="es-ES"/>
        </w:rPr>
        <w:t>Santiago de Compostela</w:t>
      </w:r>
      <w:r>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Xunta de Galicia.</w:t>
      </w:r>
    </w:p>
    <w:p w14:paraId="3410648D" w14:textId="0CA63DCA" w:rsidR="00F3568F" w:rsidRPr="00973CFC" w:rsidRDefault="00F3568F" w:rsidP="00FF47D9">
      <w:pPr>
        <w:spacing w:after="120" w:line="300" w:lineRule="auto"/>
        <w:jc w:val="both"/>
        <w:rPr>
          <w:rFonts w:ascii="Times New Roman" w:hAnsi="Times New Roman" w:cs="Times New Roman"/>
          <w:sz w:val="24"/>
          <w:szCs w:val="24"/>
          <w:lang w:val="en-GB"/>
        </w:rPr>
      </w:pPr>
      <w:r w:rsidRPr="00973CFC">
        <w:rPr>
          <w:rFonts w:ascii="Times New Roman" w:hAnsi="Times New Roman" w:cs="Times New Roman"/>
          <w:sz w:val="24"/>
          <w:szCs w:val="24"/>
          <w:lang w:val="en-GB"/>
        </w:rPr>
        <w:t>Jewsbury</w:t>
      </w:r>
      <w:r>
        <w:rPr>
          <w:rFonts w:ascii="Times New Roman" w:hAnsi="Times New Roman" w:cs="Times New Roman"/>
          <w:sz w:val="24"/>
          <w:szCs w:val="24"/>
          <w:lang w:val="en-GB"/>
        </w:rPr>
        <w:t>,</w:t>
      </w:r>
      <w:r w:rsidRPr="00663763">
        <w:rPr>
          <w:rFonts w:ascii="Times New Roman" w:hAnsi="Times New Roman" w:cs="Times New Roman"/>
          <w:sz w:val="24"/>
          <w:szCs w:val="24"/>
          <w:lang w:val="en-GB"/>
        </w:rPr>
        <w:t xml:space="preserve"> </w:t>
      </w:r>
      <w:r w:rsidRPr="00973CFC">
        <w:rPr>
          <w:rFonts w:ascii="Times New Roman" w:hAnsi="Times New Roman" w:cs="Times New Roman"/>
          <w:sz w:val="24"/>
          <w:szCs w:val="24"/>
          <w:lang w:val="en-GB"/>
        </w:rPr>
        <w:t>G</w:t>
      </w:r>
      <w:r w:rsidR="00FF47D9">
        <w:rPr>
          <w:rFonts w:ascii="Times New Roman" w:hAnsi="Times New Roman" w:cs="Times New Roman"/>
          <w:sz w:val="24"/>
          <w:szCs w:val="24"/>
          <w:lang w:val="en-GB"/>
        </w:rPr>
        <w:t>.</w:t>
      </w:r>
      <w:r w:rsidRPr="00973CFC">
        <w:rPr>
          <w:rFonts w:ascii="Times New Roman" w:hAnsi="Times New Roman" w:cs="Times New Roman"/>
          <w:sz w:val="24"/>
          <w:szCs w:val="24"/>
          <w:lang w:val="en-GB"/>
        </w:rPr>
        <w:t xml:space="preserve"> E</w:t>
      </w:r>
      <w:r w:rsidR="00FF47D9">
        <w:rPr>
          <w:rFonts w:ascii="Times New Roman" w:hAnsi="Times New Roman" w:cs="Times New Roman"/>
          <w:sz w:val="24"/>
          <w:szCs w:val="24"/>
          <w:lang w:val="en-GB"/>
        </w:rPr>
        <w:t>. (1853)</w:t>
      </w:r>
      <w:r w:rsidRPr="00973CFC">
        <w:rPr>
          <w:rFonts w:ascii="Times New Roman" w:hAnsi="Times New Roman" w:cs="Times New Roman"/>
          <w:sz w:val="24"/>
          <w:szCs w:val="24"/>
          <w:lang w:val="en-GB"/>
        </w:rPr>
        <w:t xml:space="preserve">. </w:t>
      </w:r>
      <w:r w:rsidRPr="00973CFC">
        <w:rPr>
          <w:rFonts w:ascii="Times New Roman" w:hAnsi="Times New Roman" w:cs="Times New Roman"/>
          <w:i/>
          <w:iCs/>
          <w:sz w:val="24"/>
          <w:szCs w:val="24"/>
          <w:lang w:val="en-GB"/>
        </w:rPr>
        <w:t>The history o</w:t>
      </w:r>
      <w:r>
        <w:rPr>
          <w:rFonts w:ascii="Times New Roman" w:hAnsi="Times New Roman" w:cs="Times New Roman"/>
          <w:i/>
          <w:iCs/>
          <w:sz w:val="24"/>
          <w:szCs w:val="24"/>
          <w:lang w:val="en-GB"/>
        </w:rPr>
        <w:t xml:space="preserve">f an adopted child. </w:t>
      </w:r>
      <w:r>
        <w:rPr>
          <w:rFonts w:ascii="Times New Roman" w:hAnsi="Times New Roman" w:cs="Times New Roman"/>
          <w:sz w:val="24"/>
          <w:szCs w:val="24"/>
          <w:lang w:val="en-GB"/>
        </w:rPr>
        <w:t>New York</w:t>
      </w:r>
      <w:r w:rsidR="00FF47D9">
        <w:rPr>
          <w:rFonts w:ascii="Times New Roman" w:hAnsi="Times New Roman" w:cs="Times New Roman"/>
          <w:sz w:val="24"/>
          <w:szCs w:val="24"/>
          <w:lang w:val="en-GB"/>
        </w:rPr>
        <w:t>:</w:t>
      </w:r>
      <w:r>
        <w:rPr>
          <w:rFonts w:ascii="Times New Roman" w:hAnsi="Times New Roman" w:cs="Times New Roman"/>
          <w:sz w:val="24"/>
          <w:szCs w:val="24"/>
          <w:lang w:val="en-GB"/>
        </w:rPr>
        <w:t xml:space="preserve"> Harper and Brothers.</w:t>
      </w:r>
    </w:p>
    <w:p w14:paraId="1F97E2B7" w14:textId="77777777" w:rsidR="00BE2F4D" w:rsidRPr="00BE2F4D" w:rsidRDefault="00BE2F4D" w:rsidP="00FF47D9">
      <w:pPr>
        <w:spacing w:after="120" w:line="300" w:lineRule="auto"/>
        <w:rPr>
          <w:rFonts w:ascii="Times New Roman" w:hAnsi="Times New Roman" w:cs="Times New Roman"/>
          <w:sz w:val="24"/>
          <w:szCs w:val="24"/>
        </w:rPr>
      </w:pPr>
      <w:r w:rsidRPr="00BE2F4D">
        <w:rPr>
          <w:rFonts w:ascii="Times New Roman" w:hAnsi="Times New Roman" w:cs="Times New Roman"/>
          <w:sz w:val="24"/>
          <w:szCs w:val="24"/>
        </w:rPr>
        <w:t xml:space="preserve">García Palacio, R. M. (2017). </w:t>
      </w:r>
      <w:r w:rsidRPr="00BE2F4D">
        <w:rPr>
          <w:rFonts w:ascii="Times New Roman" w:hAnsi="Times New Roman" w:cs="Times New Roman"/>
          <w:i/>
          <w:iCs/>
          <w:sz w:val="24"/>
          <w:szCs w:val="24"/>
        </w:rPr>
        <w:t xml:space="preserve">Los baches del camino. </w:t>
      </w:r>
      <w:r w:rsidRPr="00BE2F4D">
        <w:rPr>
          <w:rFonts w:ascii="Times New Roman" w:hAnsi="Times New Roman" w:cs="Times New Roman"/>
          <w:sz w:val="24"/>
          <w:szCs w:val="24"/>
        </w:rPr>
        <w:t>Edición de la autora.</w:t>
      </w:r>
    </w:p>
    <w:p w14:paraId="456CCB42" w14:textId="77777777" w:rsidR="00BE2F4D" w:rsidRDefault="00BE2F4D" w:rsidP="00FF47D9">
      <w:pPr>
        <w:spacing w:after="120" w:line="300" w:lineRule="auto"/>
        <w:jc w:val="both"/>
        <w:rPr>
          <w:rFonts w:ascii="Times New Roman" w:hAnsi="Times New Roman" w:cs="Times New Roman"/>
          <w:sz w:val="24"/>
          <w:szCs w:val="24"/>
        </w:rPr>
      </w:pPr>
      <w:r w:rsidRPr="00BE2F4D">
        <w:rPr>
          <w:rFonts w:ascii="Times New Roman" w:hAnsi="Times New Roman" w:cs="Times New Roman"/>
          <w:sz w:val="24"/>
          <w:szCs w:val="24"/>
        </w:rPr>
        <w:t xml:space="preserve">López Cortijo, J. (1893). </w:t>
      </w:r>
      <w:r w:rsidRPr="00BE2F4D">
        <w:rPr>
          <w:rFonts w:ascii="Times New Roman" w:hAnsi="Times New Roman" w:cs="Times New Roman"/>
          <w:i/>
          <w:iCs/>
          <w:sz w:val="24"/>
          <w:szCs w:val="24"/>
        </w:rPr>
        <w:t>Topografía médica de Guadalajara.</w:t>
      </w:r>
      <w:r w:rsidRPr="00BE2F4D">
        <w:rPr>
          <w:rFonts w:ascii="Times New Roman" w:hAnsi="Times New Roman" w:cs="Times New Roman"/>
          <w:sz w:val="24"/>
          <w:szCs w:val="24"/>
        </w:rPr>
        <w:t xml:space="preserve"> Guadalajara, Imprenta y Encuadernación Provincial</w:t>
      </w:r>
      <w:r>
        <w:rPr>
          <w:rFonts w:ascii="Times New Roman" w:hAnsi="Times New Roman" w:cs="Times New Roman"/>
          <w:sz w:val="24"/>
          <w:szCs w:val="24"/>
        </w:rPr>
        <w:t>.</w:t>
      </w:r>
    </w:p>
    <w:p w14:paraId="783ADF17" w14:textId="54E3E248" w:rsidR="0077286F" w:rsidRPr="0077286F" w:rsidRDefault="0077286F" w:rsidP="00FF47D9">
      <w:pPr>
        <w:spacing w:after="120" w:line="300" w:lineRule="auto"/>
        <w:jc w:val="both"/>
        <w:rPr>
          <w:rFonts w:ascii="Times New Roman" w:hAnsi="Times New Roman" w:cs="Times New Roman"/>
          <w:sz w:val="24"/>
          <w:szCs w:val="24"/>
        </w:rPr>
      </w:pPr>
      <w:proofErr w:type="spellStart"/>
      <w:r>
        <w:rPr>
          <w:rFonts w:ascii="Times New Roman" w:hAnsi="Times New Roman" w:cs="Times New Roman"/>
          <w:sz w:val="24"/>
          <w:szCs w:val="24"/>
        </w:rPr>
        <w:t>Maceiras</w:t>
      </w:r>
      <w:proofErr w:type="spellEnd"/>
      <w:r>
        <w:rPr>
          <w:rFonts w:ascii="Times New Roman" w:hAnsi="Times New Roman" w:cs="Times New Roman"/>
          <w:sz w:val="24"/>
          <w:szCs w:val="24"/>
        </w:rPr>
        <w:t xml:space="preserve"> Rey, C</w:t>
      </w:r>
      <w:r w:rsidR="004D7510">
        <w:rPr>
          <w:rFonts w:ascii="Times New Roman" w:hAnsi="Times New Roman" w:cs="Times New Roman"/>
          <w:sz w:val="24"/>
          <w:szCs w:val="24"/>
        </w:rPr>
        <w:t>. (2017)</w:t>
      </w:r>
      <w:r>
        <w:rPr>
          <w:rFonts w:ascii="Times New Roman" w:hAnsi="Times New Roman" w:cs="Times New Roman"/>
          <w:sz w:val="24"/>
          <w:szCs w:val="24"/>
        </w:rPr>
        <w:t xml:space="preserve">. </w:t>
      </w:r>
      <w:r w:rsidRPr="0077286F">
        <w:rPr>
          <w:rFonts w:ascii="Times New Roman" w:hAnsi="Times New Roman" w:cs="Times New Roman"/>
          <w:sz w:val="24"/>
          <w:szCs w:val="24"/>
        </w:rPr>
        <w:t>Exclusión y reclusión de las</w:t>
      </w:r>
      <w:r>
        <w:rPr>
          <w:rFonts w:ascii="Times New Roman" w:hAnsi="Times New Roman" w:cs="Times New Roman"/>
          <w:sz w:val="24"/>
          <w:szCs w:val="24"/>
        </w:rPr>
        <w:t xml:space="preserve"> </w:t>
      </w:r>
      <w:r w:rsidRPr="0077286F">
        <w:rPr>
          <w:rFonts w:ascii="Times New Roman" w:hAnsi="Times New Roman" w:cs="Times New Roman"/>
          <w:sz w:val="24"/>
          <w:szCs w:val="24"/>
        </w:rPr>
        <w:t>niñas abandonadas en el</w:t>
      </w:r>
      <w:r>
        <w:rPr>
          <w:rFonts w:ascii="Times New Roman" w:hAnsi="Times New Roman" w:cs="Times New Roman"/>
          <w:sz w:val="24"/>
          <w:szCs w:val="24"/>
        </w:rPr>
        <w:t xml:space="preserve"> </w:t>
      </w:r>
      <w:r w:rsidRPr="0077286F">
        <w:rPr>
          <w:rFonts w:ascii="Times New Roman" w:hAnsi="Times New Roman" w:cs="Times New Roman"/>
          <w:sz w:val="24"/>
          <w:szCs w:val="24"/>
        </w:rPr>
        <w:t>Colegio de la Paz</w:t>
      </w:r>
      <w:r>
        <w:rPr>
          <w:rFonts w:ascii="Times New Roman" w:hAnsi="Times New Roman" w:cs="Times New Roman"/>
          <w:sz w:val="24"/>
          <w:szCs w:val="24"/>
        </w:rPr>
        <w:t xml:space="preserve">”, en </w:t>
      </w:r>
      <w:r w:rsidRPr="0077286F">
        <w:rPr>
          <w:rFonts w:ascii="Times New Roman" w:hAnsi="Times New Roman" w:cs="Times New Roman"/>
          <w:sz w:val="24"/>
          <w:szCs w:val="24"/>
        </w:rPr>
        <w:t>D</w:t>
      </w:r>
      <w:r w:rsidR="004D7510">
        <w:rPr>
          <w:rFonts w:ascii="Times New Roman" w:hAnsi="Times New Roman" w:cs="Times New Roman"/>
          <w:sz w:val="24"/>
          <w:szCs w:val="24"/>
        </w:rPr>
        <w:t>.</w:t>
      </w:r>
      <w:r w:rsidRPr="0077286F">
        <w:rPr>
          <w:rFonts w:ascii="Times New Roman" w:hAnsi="Times New Roman" w:cs="Times New Roman"/>
          <w:sz w:val="24"/>
          <w:szCs w:val="24"/>
        </w:rPr>
        <w:t xml:space="preserve"> A. González Madrid</w:t>
      </w:r>
      <w:r>
        <w:rPr>
          <w:rFonts w:ascii="Times New Roman" w:hAnsi="Times New Roman" w:cs="Times New Roman"/>
          <w:sz w:val="24"/>
          <w:szCs w:val="24"/>
        </w:rPr>
        <w:t xml:space="preserve">, </w:t>
      </w:r>
      <w:r w:rsidRPr="0077286F">
        <w:rPr>
          <w:rFonts w:ascii="Times New Roman" w:hAnsi="Times New Roman" w:cs="Times New Roman"/>
          <w:sz w:val="24"/>
          <w:szCs w:val="24"/>
        </w:rPr>
        <w:t>M</w:t>
      </w:r>
      <w:r w:rsidR="004D7510">
        <w:rPr>
          <w:rFonts w:ascii="Times New Roman" w:hAnsi="Times New Roman" w:cs="Times New Roman"/>
          <w:sz w:val="24"/>
          <w:szCs w:val="24"/>
        </w:rPr>
        <w:t>.</w:t>
      </w:r>
      <w:r w:rsidRPr="0077286F">
        <w:rPr>
          <w:rFonts w:ascii="Times New Roman" w:hAnsi="Times New Roman" w:cs="Times New Roman"/>
          <w:sz w:val="24"/>
          <w:szCs w:val="24"/>
        </w:rPr>
        <w:t xml:space="preserve"> Ortiz Heras</w:t>
      </w:r>
      <w:r>
        <w:rPr>
          <w:rFonts w:ascii="Times New Roman" w:hAnsi="Times New Roman" w:cs="Times New Roman"/>
          <w:sz w:val="24"/>
          <w:szCs w:val="24"/>
        </w:rPr>
        <w:t xml:space="preserve"> y </w:t>
      </w:r>
      <w:r w:rsidRPr="0077286F">
        <w:rPr>
          <w:rFonts w:ascii="Times New Roman" w:hAnsi="Times New Roman" w:cs="Times New Roman"/>
          <w:sz w:val="24"/>
          <w:szCs w:val="24"/>
        </w:rPr>
        <w:t>J</w:t>
      </w:r>
      <w:r w:rsidR="004D7510">
        <w:rPr>
          <w:rFonts w:ascii="Times New Roman" w:hAnsi="Times New Roman" w:cs="Times New Roman"/>
          <w:sz w:val="24"/>
          <w:szCs w:val="24"/>
        </w:rPr>
        <w:t>.</w:t>
      </w:r>
      <w:r w:rsidRPr="0077286F">
        <w:rPr>
          <w:rFonts w:ascii="Times New Roman" w:hAnsi="Times New Roman" w:cs="Times New Roman"/>
          <w:sz w:val="24"/>
          <w:szCs w:val="24"/>
        </w:rPr>
        <w:t xml:space="preserve"> S</w:t>
      </w:r>
      <w:r w:rsidR="004D7510">
        <w:rPr>
          <w:rFonts w:ascii="Times New Roman" w:hAnsi="Times New Roman" w:cs="Times New Roman"/>
          <w:sz w:val="24"/>
          <w:szCs w:val="24"/>
        </w:rPr>
        <w:t>.</w:t>
      </w:r>
      <w:r w:rsidRPr="0077286F">
        <w:rPr>
          <w:rFonts w:ascii="Times New Roman" w:hAnsi="Times New Roman" w:cs="Times New Roman"/>
          <w:sz w:val="24"/>
          <w:szCs w:val="24"/>
        </w:rPr>
        <w:t xml:space="preserve"> Pérez Garzón</w:t>
      </w:r>
      <w:r>
        <w:rPr>
          <w:rFonts w:ascii="Times New Roman" w:hAnsi="Times New Roman" w:cs="Times New Roman"/>
          <w:sz w:val="24"/>
          <w:szCs w:val="24"/>
        </w:rPr>
        <w:t xml:space="preserve"> (eds.). </w:t>
      </w:r>
      <w:proofErr w:type="gramStart"/>
      <w:r w:rsidRPr="0077286F">
        <w:rPr>
          <w:rFonts w:ascii="Times New Roman" w:hAnsi="Times New Roman" w:cs="Times New Roman"/>
          <w:i/>
          <w:iCs/>
          <w:sz w:val="24"/>
          <w:szCs w:val="24"/>
        </w:rPr>
        <w:t xml:space="preserve">La Historia, </w:t>
      </w:r>
      <w:proofErr w:type="spellStart"/>
      <w:r w:rsidRPr="0077286F">
        <w:rPr>
          <w:rFonts w:ascii="Times New Roman" w:hAnsi="Times New Roman" w:cs="Times New Roman"/>
          <w:i/>
          <w:iCs/>
          <w:sz w:val="24"/>
          <w:szCs w:val="24"/>
        </w:rPr>
        <w:t>lost</w:t>
      </w:r>
      <w:proofErr w:type="spellEnd"/>
      <w:r w:rsidRPr="0077286F">
        <w:rPr>
          <w:rFonts w:ascii="Times New Roman" w:hAnsi="Times New Roman" w:cs="Times New Roman"/>
          <w:i/>
          <w:iCs/>
          <w:sz w:val="24"/>
          <w:szCs w:val="24"/>
        </w:rPr>
        <w:t xml:space="preserve"> in </w:t>
      </w:r>
      <w:proofErr w:type="spellStart"/>
      <w:r w:rsidRPr="0077286F">
        <w:rPr>
          <w:rFonts w:ascii="Times New Roman" w:hAnsi="Times New Roman" w:cs="Times New Roman"/>
          <w:i/>
          <w:iCs/>
          <w:sz w:val="24"/>
          <w:szCs w:val="24"/>
        </w:rPr>
        <w:t>translation</w:t>
      </w:r>
      <w:proofErr w:type="spellEnd"/>
      <w:r w:rsidRPr="0077286F">
        <w:rPr>
          <w:rFonts w:ascii="Times New Roman" w:hAnsi="Times New Roman" w:cs="Times New Roman"/>
          <w:i/>
          <w:iCs/>
          <w:sz w:val="24"/>
          <w:szCs w:val="24"/>
        </w:rPr>
        <w:t>?</w:t>
      </w:r>
      <w:proofErr w:type="gramEnd"/>
      <w:r w:rsidRPr="0077286F">
        <w:rPr>
          <w:rFonts w:ascii="Times New Roman" w:hAnsi="Times New Roman" w:cs="Times New Roman"/>
          <w:i/>
          <w:iCs/>
          <w:sz w:val="24"/>
          <w:szCs w:val="24"/>
        </w:rPr>
        <w:t xml:space="preserve"> Actas del XIII Congreso de la Asociación de Historia Contemporánea</w:t>
      </w:r>
      <w:r>
        <w:rPr>
          <w:rFonts w:ascii="Times New Roman" w:hAnsi="Times New Roman" w:cs="Times New Roman"/>
          <w:i/>
          <w:iCs/>
          <w:sz w:val="24"/>
          <w:szCs w:val="24"/>
        </w:rPr>
        <w:t xml:space="preserve">. </w:t>
      </w:r>
      <w:r>
        <w:rPr>
          <w:rFonts w:ascii="Times New Roman" w:hAnsi="Times New Roman" w:cs="Times New Roman"/>
          <w:sz w:val="24"/>
          <w:szCs w:val="24"/>
        </w:rPr>
        <w:t>Cuenca</w:t>
      </w:r>
      <w:r w:rsidR="004D7510">
        <w:rPr>
          <w:rFonts w:ascii="Times New Roman" w:hAnsi="Times New Roman" w:cs="Times New Roman"/>
          <w:sz w:val="24"/>
          <w:szCs w:val="24"/>
        </w:rPr>
        <w:t>:</w:t>
      </w:r>
      <w:r>
        <w:rPr>
          <w:rFonts w:ascii="Times New Roman" w:hAnsi="Times New Roman" w:cs="Times New Roman"/>
          <w:sz w:val="24"/>
          <w:szCs w:val="24"/>
        </w:rPr>
        <w:t xml:space="preserve"> Universidad de Castilla-La Mancha.</w:t>
      </w:r>
      <w:r w:rsidR="00E40D94" w:rsidRPr="00E40D94">
        <w:t xml:space="preserve"> </w:t>
      </w:r>
      <w:hyperlink r:id="rId12" w:history="1">
        <w:r w:rsidR="00E40D94" w:rsidRPr="00C151A0">
          <w:rPr>
            <w:rStyle w:val="Hipervnculo"/>
            <w:rFonts w:ascii="Times New Roman" w:hAnsi="Times New Roman" w:cs="Times New Roman"/>
            <w:sz w:val="24"/>
            <w:szCs w:val="24"/>
          </w:rPr>
          <w:t>http://seft.uclm.es/seft/resources/source/PDFs/La_Historia_lost_.pdf</w:t>
        </w:r>
      </w:hyperlink>
      <w:r w:rsidR="00E40D94">
        <w:rPr>
          <w:rFonts w:ascii="Times New Roman" w:hAnsi="Times New Roman" w:cs="Times New Roman"/>
          <w:sz w:val="24"/>
          <w:szCs w:val="24"/>
        </w:rPr>
        <w:t xml:space="preserve">. </w:t>
      </w:r>
    </w:p>
    <w:p w14:paraId="3D7DEBD6" w14:textId="3803A91A" w:rsidR="00105312" w:rsidRPr="00105312" w:rsidRDefault="00105312" w:rsidP="00FF47D9">
      <w:pPr>
        <w:spacing w:after="120" w:line="300" w:lineRule="auto"/>
        <w:jc w:val="both"/>
        <w:rPr>
          <w:rFonts w:ascii="Times New Roman" w:hAnsi="Times New Roman" w:cs="Times New Roman"/>
          <w:sz w:val="24"/>
          <w:szCs w:val="24"/>
        </w:rPr>
      </w:pPr>
      <w:r>
        <w:rPr>
          <w:rFonts w:ascii="Times New Roman" w:hAnsi="Times New Roman" w:cs="Times New Roman"/>
          <w:sz w:val="24"/>
          <w:szCs w:val="24"/>
        </w:rPr>
        <w:t>Medina Plana, R</w:t>
      </w:r>
      <w:r w:rsidR="004D7510">
        <w:rPr>
          <w:rFonts w:ascii="Times New Roman" w:hAnsi="Times New Roman" w:cs="Times New Roman"/>
          <w:sz w:val="24"/>
          <w:szCs w:val="24"/>
        </w:rPr>
        <w:t>. (2014).</w:t>
      </w:r>
      <w:r>
        <w:rPr>
          <w:rFonts w:ascii="Times New Roman" w:hAnsi="Times New Roman" w:cs="Times New Roman"/>
          <w:sz w:val="24"/>
          <w:szCs w:val="24"/>
        </w:rPr>
        <w:t xml:space="preserve"> </w:t>
      </w:r>
      <w:r w:rsidRPr="00105312">
        <w:rPr>
          <w:rFonts w:ascii="Times New Roman" w:hAnsi="Times New Roman" w:cs="Times New Roman"/>
          <w:sz w:val="24"/>
          <w:szCs w:val="24"/>
        </w:rPr>
        <w:t>Escrituras de adopción o prohijamiento</w:t>
      </w:r>
      <w:r>
        <w:rPr>
          <w:rFonts w:ascii="Times New Roman" w:hAnsi="Times New Roman" w:cs="Times New Roman"/>
          <w:sz w:val="24"/>
          <w:szCs w:val="24"/>
        </w:rPr>
        <w:t xml:space="preserve"> </w:t>
      </w:r>
      <w:r w:rsidRPr="00105312">
        <w:rPr>
          <w:rFonts w:ascii="Times New Roman" w:hAnsi="Times New Roman" w:cs="Times New Roman"/>
          <w:sz w:val="24"/>
          <w:szCs w:val="24"/>
        </w:rPr>
        <w:t>de expósitos</w:t>
      </w:r>
      <w:r>
        <w:rPr>
          <w:rFonts w:ascii="Times New Roman" w:hAnsi="Times New Roman" w:cs="Times New Roman"/>
          <w:sz w:val="24"/>
          <w:szCs w:val="24"/>
        </w:rPr>
        <w:t xml:space="preserve"> </w:t>
      </w:r>
      <w:r w:rsidRPr="00105312">
        <w:rPr>
          <w:rFonts w:ascii="Times New Roman" w:hAnsi="Times New Roman" w:cs="Times New Roman"/>
          <w:sz w:val="24"/>
          <w:szCs w:val="24"/>
        </w:rPr>
        <w:t>de la Inclusa de Madrid (1700-1852</w:t>
      </w:r>
      <w:r w:rsidR="004D7510">
        <w:rPr>
          <w:rFonts w:ascii="Times New Roman" w:hAnsi="Times New Roman" w:cs="Times New Roman"/>
          <w:sz w:val="24"/>
          <w:szCs w:val="24"/>
        </w:rPr>
        <w:t>).</w:t>
      </w:r>
      <w:r>
        <w:rPr>
          <w:rFonts w:ascii="Times New Roman" w:hAnsi="Times New Roman" w:cs="Times New Roman"/>
          <w:sz w:val="24"/>
          <w:szCs w:val="24"/>
        </w:rPr>
        <w:t xml:space="preserve"> </w:t>
      </w:r>
      <w:r w:rsidRPr="00FB11A6">
        <w:rPr>
          <w:rFonts w:ascii="Times New Roman" w:hAnsi="Times New Roman" w:cs="Times New Roman"/>
          <w:i/>
          <w:iCs/>
          <w:sz w:val="24"/>
          <w:szCs w:val="24"/>
        </w:rPr>
        <w:t>Cuadernos de Historia del Derecho</w:t>
      </w:r>
      <w:r>
        <w:rPr>
          <w:rFonts w:ascii="Times New Roman" w:hAnsi="Times New Roman" w:cs="Times New Roman"/>
          <w:sz w:val="24"/>
          <w:szCs w:val="24"/>
        </w:rPr>
        <w:t xml:space="preserve">, </w:t>
      </w:r>
      <w:r w:rsidRPr="004D7510">
        <w:rPr>
          <w:rFonts w:ascii="Times New Roman" w:hAnsi="Times New Roman" w:cs="Times New Roman"/>
          <w:i/>
          <w:iCs/>
          <w:sz w:val="24"/>
          <w:szCs w:val="24"/>
        </w:rPr>
        <w:t>21</w:t>
      </w:r>
      <w:r w:rsidR="004D7510">
        <w:rPr>
          <w:rFonts w:ascii="Times New Roman" w:hAnsi="Times New Roman" w:cs="Times New Roman"/>
          <w:sz w:val="24"/>
          <w:szCs w:val="24"/>
        </w:rPr>
        <w:t xml:space="preserve">, </w:t>
      </w:r>
      <w:r w:rsidRPr="00105312">
        <w:rPr>
          <w:rFonts w:ascii="Times New Roman" w:hAnsi="Times New Roman" w:cs="Times New Roman"/>
          <w:sz w:val="24"/>
          <w:szCs w:val="24"/>
        </w:rPr>
        <w:t>189-211</w:t>
      </w:r>
      <w:r>
        <w:rPr>
          <w:rFonts w:ascii="Times New Roman" w:hAnsi="Times New Roman" w:cs="Times New Roman"/>
          <w:sz w:val="24"/>
          <w:szCs w:val="24"/>
        </w:rPr>
        <w:t xml:space="preserve">. </w:t>
      </w:r>
      <w:hyperlink r:id="rId13" w:history="1">
        <w:r w:rsidRPr="0077286F">
          <w:rPr>
            <w:rStyle w:val="Hipervnculo"/>
            <w:rFonts w:ascii="Times New Roman" w:hAnsi="Times New Roman" w:cs="Times New Roman"/>
            <w:sz w:val="24"/>
            <w:szCs w:val="24"/>
          </w:rPr>
          <w:t>http://dx.doi.org/10.5209/rev_CUHD.2014.v21.48333</w:t>
        </w:r>
      </w:hyperlink>
      <w:r w:rsidRPr="0077286F">
        <w:rPr>
          <w:rFonts w:ascii="Times New Roman" w:hAnsi="Times New Roman" w:cs="Times New Roman"/>
          <w:sz w:val="24"/>
          <w:szCs w:val="24"/>
        </w:rPr>
        <w:t xml:space="preserve">.  </w:t>
      </w:r>
    </w:p>
    <w:p w14:paraId="12BDEF88" w14:textId="77777777" w:rsidR="00F3568F" w:rsidRDefault="00F3568F" w:rsidP="00FF47D9">
      <w:pPr>
        <w:spacing w:after="120" w:line="300" w:lineRule="auto"/>
        <w:jc w:val="both"/>
        <w:rPr>
          <w:rFonts w:ascii="Times New Roman" w:hAnsi="Times New Roman" w:cs="Times New Roman"/>
          <w:sz w:val="24"/>
          <w:szCs w:val="24"/>
        </w:rPr>
      </w:pPr>
      <w:r w:rsidRPr="003B6103">
        <w:rPr>
          <w:rFonts w:ascii="Times New Roman" w:eastAsia="Times New Roman" w:hAnsi="Times New Roman" w:cs="Times New Roman"/>
          <w:color w:val="000000"/>
          <w:sz w:val="24"/>
          <w:szCs w:val="24"/>
          <w:bdr w:val="none" w:sz="0" w:space="0" w:color="auto" w:frame="1"/>
          <w:lang w:eastAsia="es-ES"/>
        </w:rPr>
        <w:t xml:space="preserve">Pérez-Moreda, </w:t>
      </w:r>
      <w:r>
        <w:rPr>
          <w:rFonts w:ascii="Times New Roman" w:eastAsia="Times New Roman" w:hAnsi="Times New Roman" w:cs="Times New Roman"/>
          <w:color w:val="000000"/>
          <w:sz w:val="24"/>
          <w:szCs w:val="24"/>
          <w:bdr w:val="none" w:sz="0" w:space="0" w:color="auto" w:frame="1"/>
          <w:lang w:eastAsia="es-ES"/>
        </w:rPr>
        <w:t>V. (2007).</w:t>
      </w:r>
      <w:r w:rsidRPr="003B6103">
        <w:rPr>
          <w:rFonts w:ascii="Times New Roman" w:eastAsia="Times New Roman" w:hAnsi="Times New Roman" w:cs="Times New Roman"/>
          <w:color w:val="000000"/>
          <w:sz w:val="24"/>
          <w:szCs w:val="24"/>
          <w:bdr w:val="none" w:sz="0" w:space="0" w:color="auto" w:frame="1"/>
          <w:lang w:eastAsia="es-ES"/>
        </w:rPr>
        <w:t xml:space="preserve"> La infancia abandonada en España siglos XVI-XX</w:t>
      </w:r>
      <w:r>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Abreu, L</w:t>
      </w:r>
      <w:r>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(coord.): </w:t>
      </w:r>
      <w:r w:rsidRPr="003B6103">
        <w:rPr>
          <w:rFonts w:ascii="Times New Roman" w:eastAsia="Times New Roman" w:hAnsi="Times New Roman" w:cs="Times New Roman"/>
          <w:i/>
          <w:color w:val="000000"/>
          <w:sz w:val="24"/>
          <w:szCs w:val="24"/>
          <w:bdr w:val="none" w:sz="0" w:space="0" w:color="auto" w:frame="1"/>
          <w:lang w:eastAsia="es-ES"/>
        </w:rPr>
        <w:t xml:space="preserve">Asistencia y caridad como estrategias de intervención social. Iglesia, Estado y Comunidad (siglos XV-XX). </w:t>
      </w:r>
      <w:r w:rsidRPr="003B6103">
        <w:rPr>
          <w:rFonts w:ascii="Times New Roman" w:eastAsia="Times New Roman" w:hAnsi="Times New Roman" w:cs="Times New Roman"/>
          <w:color w:val="000000"/>
          <w:sz w:val="24"/>
          <w:szCs w:val="24"/>
          <w:bdr w:val="none" w:sz="0" w:space="0" w:color="auto" w:frame="1"/>
          <w:lang w:eastAsia="es-ES"/>
        </w:rPr>
        <w:t>Bilbao</w:t>
      </w:r>
      <w:r>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Servicio de Publicaciones de la UPV.</w:t>
      </w:r>
    </w:p>
    <w:p w14:paraId="61A3E1A7" w14:textId="77777777" w:rsidR="00F3568F" w:rsidRDefault="00F3568F" w:rsidP="00FF47D9">
      <w:pPr>
        <w:spacing w:after="120" w:line="300" w:lineRule="auto"/>
        <w:jc w:val="both"/>
        <w:rPr>
          <w:rStyle w:val="Hipervnculo"/>
          <w:rFonts w:ascii="Times New Roman" w:hAnsi="Times New Roman" w:cs="Times New Roman"/>
          <w:sz w:val="24"/>
          <w:szCs w:val="24"/>
        </w:rPr>
      </w:pPr>
      <w:r>
        <w:rPr>
          <w:rFonts w:ascii="Times New Roman" w:hAnsi="Times New Roman" w:cs="Times New Roman"/>
          <w:sz w:val="24"/>
          <w:szCs w:val="24"/>
        </w:rPr>
        <w:t xml:space="preserve">Pérez Santana, J. F. (2013). La inclusa de Guadalajara. </w:t>
      </w:r>
      <w:r w:rsidRPr="00F3568F">
        <w:rPr>
          <w:rFonts w:ascii="Times New Roman" w:hAnsi="Times New Roman" w:cs="Times New Roman"/>
          <w:sz w:val="24"/>
          <w:szCs w:val="24"/>
        </w:rPr>
        <w:t xml:space="preserve">VV.AA. </w:t>
      </w:r>
      <w:r w:rsidRPr="00F3568F">
        <w:rPr>
          <w:rFonts w:ascii="Times New Roman" w:hAnsi="Times New Roman" w:cs="Times New Roman"/>
          <w:i/>
          <w:iCs/>
          <w:sz w:val="24"/>
          <w:szCs w:val="24"/>
        </w:rPr>
        <w:t>La Educación en España. Historia y Archivos. Actas de las XI Jornadas de Castilla-La Mancha sobre Investigación en Archivos</w:t>
      </w:r>
      <w:r>
        <w:rPr>
          <w:rFonts w:ascii="Times New Roman" w:hAnsi="Times New Roman" w:cs="Times New Roman"/>
          <w:i/>
          <w:iCs/>
          <w:sz w:val="24"/>
          <w:szCs w:val="24"/>
        </w:rPr>
        <w:t xml:space="preserve">. </w:t>
      </w:r>
      <w:r w:rsidRPr="00F3568F">
        <w:rPr>
          <w:rFonts w:ascii="Times New Roman" w:hAnsi="Times New Roman" w:cs="Times New Roman"/>
          <w:sz w:val="24"/>
          <w:szCs w:val="24"/>
        </w:rPr>
        <w:t>Toledo: ANAB</w:t>
      </w:r>
      <w:r>
        <w:rPr>
          <w:rFonts w:ascii="Times New Roman" w:hAnsi="Times New Roman" w:cs="Times New Roman"/>
          <w:sz w:val="24"/>
          <w:szCs w:val="24"/>
        </w:rPr>
        <w:t>AD.</w:t>
      </w:r>
      <w:r w:rsidRPr="00F3568F">
        <w:rPr>
          <w:rFonts w:ascii="Times New Roman" w:hAnsi="Times New Roman" w:cs="Times New Roman"/>
          <w:sz w:val="24"/>
          <w:szCs w:val="24"/>
        </w:rPr>
        <w:t xml:space="preserve"> </w:t>
      </w:r>
      <w:hyperlink r:id="rId14" w:anchor="1" w:history="1">
        <w:r w:rsidRPr="00F3568F">
          <w:rPr>
            <w:rStyle w:val="Hipervnculo"/>
            <w:rFonts w:ascii="Times New Roman" w:hAnsi="Times New Roman" w:cs="Times New Roman"/>
            <w:sz w:val="24"/>
            <w:szCs w:val="24"/>
          </w:rPr>
          <w:t>http://www.s354988462.mialojamiento.es/archivo-guadalajara/actas-XI-jornadas/files/assets/basic-html/in</w:t>
        </w:r>
        <w:r w:rsidRPr="00F3568F">
          <w:rPr>
            <w:rStyle w:val="Hipervnculo"/>
            <w:rFonts w:ascii="Times New Roman" w:hAnsi="Times New Roman" w:cs="Times New Roman"/>
            <w:sz w:val="24"/>
            <w:szCs w:val="24"/>
          </w:rPr>
          <w:t>d</w:t>
        </w:r>
        <w:r w:rsidRPr="00F3568F">
          <w:rPr>
            <w:rStyle w:val="Hipervnculo"/>
            <w:rFonts w:ascii="Times New Roman" w:hAnsi="Times New Roman" w:cs="Times New Roman"/>
            <w:sz w:val="24"/>
            <w:szCs w:val="24"/>
          </w:rPr>
          <w:t>ex.html#1</w:t>
        </w:r>
      </w:hyperlink>
      <w:r>
        <w:rPr>
          <w:rStyle w:val="Hipervnculo"/>
          <w:rFonts w:ascii="Times New Roman" w:hAnsi="Times New Roman" w:cs="Times New Roman"/>
          <w:sz w:val="24"/>
          <w:szCs w:val="24"/>
        </w:rPr>
        <w:t>.</w:t>
      </w:r>
    </w:p>
    <w:p w14:paraId="01EBE627" w14:textId="4A9217B2" w:rsidR="00663763" w:rsidRDefault="00EC65A6" w:rsidP="00FF47D9">
      <w:pPr>
        <w:spacing w:after="120" w:line="300" w:lineRule="auto"/>
        <w:jc w:val="both"/>
        <w:rPr>
          <w:rFonts w:ascii="Times New Roman" w:hAnsi="Times New Roman" w:cs="Times New Roman"/>
          <w:sz w:val="24"/>
          <w:szCs w:val="24"/>
        </w:rPr>
      </w:pPr>
      <w:r>
        <w:rPr>
          <w:rFonts w:ascii="Times New Roman" w:hAnsi="Times New Roman" w:cs="Times New Roman"/>
          <w:sz w:val="24"/>
          <w:szCs w:val="24"/>
        </w:rPr>
        <w:t>Revuelta</w:t>
      </w:r>
      <w:r w:rsidR="0077286F">
        <w:rPr>
          <w:rFonts w:ascii="Times New Roman" w:hAnsi="Times New Roman" w:cs="Times New Roman"/>
          <w:sz w:val="24"/>
          <w:szCs w:val="24"/>
        </w:rPr>
        <w:t xml:space="preserve"> </w:t>
      </w:r>
      <w:proofErr w:type="spellStart"/>
      <w:r w:rsidR="0077286F">
        <w:rPr>
          <w:rFonts w:ascii="Times New Roman" w:hAnsi="Times New Roman" w:cs="Times New Roman"/>
          <w:sz w:val="24"/>
          <w:szCs w:val="24"/>
        </w:rPr>
        <w:t>Eugercios</w:t>
      </w:r>
      <w:proofErr w:type="spellEnd"/>
      <w:r w:rsidR="00663763">
        <w:rPr>
          <w:rFonts w:ascii="Times New Roman" w:hAnsi="Times New Roman" w:cs="Times New Roman"/>
          <w:sz w:val="24"/>
          <w:szCs w:val="24"/>
        </w:rPr>
        <w:t>,</w:t>
      </w:r>
      <w:r w:rsidR="00663763" w:rsidRPr="00663763">
        <w:rPr>
          <w:rFonts w:ascii="Times New Roman" w:hAnsi="Times New Roman" w:cs="Times New Roman"/>
          <w:sz w:val="24"/>
          <w:szCs w:val="24"/>
        </w:rPr>
        <w:t xml:space="preserve"> </w:t>
      </w:r>
      <w:r w:rsidR="00663763">
        <w:rPr>
          <w:rFonts w:ascii="Times New Roman" w:hAnsi="Times New Roman" w:cs="Times New Roman"/>
          <w:sz w:val="24"/>
          <w:szCs w:val="24"/>
        </w:rPr>
        <w:t>B</w:t>
      </w:r>
      <w:r w:rsidR="004D7510">
        <w:rPr>
          <w:rFonts w:ascii="Times New Roman" w:hAnsi="Times New Roman" w:cs="Times New Roman"/>
          <w:sz w:val="24"/>
          <w:szCs w:val="24"/>
        </w:rPr>
        <w:t>. (2011).</w:t>
      </w:r>
      <w:r w:rsidR="00663763">
        <w:rPr>
          <w:rFonts w:ascii="Times New Roman" w:hAnsi="Times New Roman" w:cs="Times New Roman"/>
          <w:sz w:val="24"/>
          <w:szCs w:val="24"/>
        </w:rPr>
        <w:t xml:space="preserve"> </w:t>
      </w:r>
      <w:r w:rsidR="00663763" w:rsidRPr="00663763">
        <w:rPr>
          <w:rFonts w:ascii="Times New Roman" w:hAnsi="Times New Roman" w:cs="Times New Roman"/>
          <w:i/>
          <w:iCs/>
          <w:sz w:val="24"/>
          <w:szCs w:val="24"/>
        </w:rPr>
        <w:t>Los usos de la Inclusa de Madrid, mortalidad y retorno a principios del siglo XX (1890-1935)</w:t>
      </w:r>
      <w:r w:rsidR="00663763">
        <w:rPr>
          <w:rFonts w:ascii="Times New Roman" w:hAnsi="Times New Roman" w:cs="Times New Roman"/>
          <w:sz w:val="24"/>
          <w:szCs w:val="24"/>
        </w:rPr>
        <w:t xml:space="preserve"> </w:t>
      </w:r>
      <w:r w:rsidR="00E40D94">
        <w:rPr>
          <w:rFonts w:ascii="Times New Roman" w:hAnsi="Times New Roman" w:cs="Times New Roman"/>
          <w:sz w:val="24"/>
          <w:szCs w:val="24"/>
        </w:rPr>
        <w:t>[</w:t>
      </w:r>
      <w:r w:rsidR="00663763" w:rsidRPr="00663763">
        <w:rPr>
          <w:rFonts w:ascii="Times New Roman" w:hAnsi="Times New Roman" w:cs="Times New Roman"/>
          <w:sz w:val="24"/>
          <w:szCs w:val="24"/>
        </w:rPr>
        <w:t>Tesis doctoral</w:t>
      </w:r>
      <w:r w:rsidR="00E40D94">
        <w:rPr>
          <w:rFonts w:ascii="Times New Roman" w:hAnsi="Times New Roman" w:cs="Times New Roman"/>
          <w:sz w:val="24"/>
          <w:szCs w:val="24"/>
        </w:rPr>
        <w:t xml:space="preserve">, </w:t>
      </w:r>
      <w:r w:rsidR="00663763" w:rsidRPr="00663763">
        <w:rPr>
          <w:rFonts w:ascii="Times New Roman" w:hAnsi="Times New Roman" w:cs="Times New Roman"/>
          <w:sz w:val="24"/>
          <w:szCs w:val="24"/>
        </w:rPr>
        <w:t>Universidad Complutense</w:t>
      </w:r>
      <w:r w:rsidR="00E40D94">
        <w:rPr>
          <w:rFonts w:ascii="Times New Roman" w:hAnsi="Times New Roman" w:cs="Times New Roman"/>
          <w:sz w:val="24"/>
          <w:szCs w:val="24"/>
        </w:rPr>
        <w:t xml:space="preserve"> de Madrid]</w:t>
      </w:r>
      <w:r w:rsidR="00663763" w:rsidRPr="00663763">
        <w:rPr>
          <w:rFonts w:ascii="Times New Roman" w:hAnsi="Times New Roman" w:cs="Times New Roman"/>
          <w:sz w:val="24"/>
          <w:szCs w:val="24"/>
        </w:rPr>
        <w:t>.</w:t>
      </w:r>
      <w:r w:rsidR="00E40D94">
        <w:rPr>
          <w:rFonts w:ascii="Times New Roman" w:hAnsi="Times New Roman" w:cs="Times New Roman"/>
          <w:sz w:val="24"/>
          <w:szCs w:val="24"/>
        </w:rPr>
        <w:t xml:space="preserve"> </w:t>
      </w:r>
      <w:hyperlink r:id="rId15" w:history="1">
        <w:r w:rsidR="00E40D94" w:rsidRPr="00C151A0">
          <w:rPr>
            <w:rStyle w:val="Hipervnculo"/>
            <w:rFonts w:ascii="Times New Roman" w:hAnsi="Times New Roman" w:cs="Times New Roman"/>
            <w:sz w:val="24"/>
            <w:szCs w:val="24"/>
          </w:rPr>
          <w:t>https://eprints.ucm.es/id/eprint/13772/</w:t>
        </w:r>
      </w:hyperlink>
      <w:r w:rsidR="00E40D94">
        <w:rPr>
          <w:rFonts w:ascii="Times New Roman" w:hAnsi="Times New Roman" w:cs="Times New Roman"/>
          <w:sz w:val="24"/>
          <w:szCs w:val="24"/>
        </w:rPr>
        <w:t xml:space="preserve">. </w:t>
      </w:r>
    </w:p>
    <w:p w14:paraId="27305732" w14:textId="4A55950F" w:rsidR="00663763" w:rsidRPr="003F3E1D" w:rsidRDefault="00663763" w:rsidP="00FF47D9">
      <w:pPr>
        <w:spacing w:after="120" w:line="300" w:lineRule="auto"/>
        <w:jc w:val="both"/>
        <w:rPr>
          <w:rFonts w:ascii="Times New Roman" w:hAnsi="Times New Roman" w:cs="Times New Roman"/>
          <w:sz w:val="24"/>
          <w:szCs w:val="24"/>
          <w:lang w:val="en-GB"/>
        </w:rPr>
      </w:pPr>
      <w:r w:rsidRPr="00663763">
        <w:rPr>
          <w:rFonts w:ascii="Times New Roman" w:hAnsi="Times New Roman" w:cs="Times New Roman"/>
          <w:sz w:val="24"/>
          <w:szCs w:val="24"/>
        </w:rPr>
        <w:t>Revuelta</w:t>
      </w:r>
      <w:r w:rsidR="0077286F">
        <w:rPr>
          <w:rFonts w:ascii="Times New Roman" w:hAnsi="Times New Roman" w:cs="Times New Roman"/>
          <w:sz w:val="24"/>
          <w:szCs w:val="24"/>
        </w:rPr>
        <w:t xml:space="preserve"> </w:t>
      </w:r>
      <w:proofErr w:type="spellStart"/>
      <w:r w:rsidR="0077286F">
        <w:rPr>
          <w:rFonts w:ascii="Times New Roman" w:hAnsi="Times New Roman" w:cs="Times New Roman"/>
          <w:sz w:val="24"/>
          <w:szCs w:val="24"/>
        </w:rPr>
        <w:t>Eugercios</w:t>
      </w:r>
      <w:proofErr w:type="spellEnd"/>
      <w:r w:rsidRPr="00663763">
        <w:rPr>
          <w:rFonts w:ascii="Times New Roman" w:hAnsi="Times New Roman" w:cs="Times New Roman"/>
          <w:sz w:val="24"/>
          <w:szCs w:val="24"/>
        </w:rPr>
        <w:t>, B</w:t>
      </w:r>
      <w:r w:rsidR="00E40D9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63763">
        <w:rPr>
          <w:rFonts w:ascii="Times New Roman" w:hAnsi="Times New Roman" w:cs="Times New Roman"/>
          <w:sz w:val="24"/>
          <w:szCs w:val="24"/>
        </w:rPr>
        <w:t>Villuendas</w:t>
      </w:r>
      <w:proofErr w:type="spellEnd"/>
      <w:r w:rsidR="0077286F">
        <w:rPr>
          <w:rFonts w:ascii="Times New Roman" w:hAnsi="Times New Roman" w:cs="Times New Roman"/>
          <w:sz w:val="24"/>
          <w:szCs w:val="24"/>
        </w:rPr>
        <w:t xml:space="preserve"> </w:t>
      </w:r>
      <w:proofErr w:type="spellStart"/>
      <w:r w:rsidR="0077286F">
        <w:rPr>
          <w:rFonts w:ascii="Times New Roman" w:hAnsi="Times New Roman" w:cs="Times New Roman"/>
          <w:sz w:val="24"/>
          <w:szCs w:val="24"/>
        </w:rPr>
        <w:t>Hijosa</w:t>
      </w:r>
      <w:proofErr w:type="spellEnd"/>
      <w:r w:rsidRPr="00663763">
        <w:rPr>
          <w:rFonts w:ascii="Times New Roman" w:hAnsi="Times New Roman" w:cs="Times New Roman"/>
          <w:sz w:val="24"/>
          <w:szCs w:val="24"/>
        </w:rPr>
        <w:t>, B</w:t>
      </w:r>
      <w:r w:rsidR="00E40D94">
        <w:rPr>
          <w:rFonts w:ascii="Times New Roman" w:hAnsi="Times New Roman" w:cs="Times New Roman"/>
          <w:sz w:val="24"/>
          <w:szCs w:val="24"/>
        </w:rPr>
        <w:t>.,</w:t>
      </w:r>
      <w:r w:rsidRPr="00663763">
        <w:rPr>
          <w:rFonts w:ascii="Times New Roman" w:hAnsi="Times New Roman" w:cs="Times New Roman"/>
          <w:sz w:val="24"/>
          <w:szCs w:val="24"/>
        </w:rPr>
        <w:t xml:space="preserve"> Ramiro</w:t>
      </w:r>
      <w:r w:rsidR="0077286F">
        <w:rPr>
          <w:rFonts w:ascii="Times New Roman" w:hAnsi="Times New Roman" w:cs="Times New Roman"/>
          <w:sz w:val="24"/>
          <w:szCs w:val="24"/>
        </w:rPr>
        <w:t xml:space="preserve"> Fariña</w:t>
      </w:r>
      <w:r>
        <w:rPr>
          <w:rFonts w:ascii="Times New Roman" w:hAnsi="Times New Roman" w:cs="Times New Roman"/>
          <w:sz w:val="24"/>
          <w:szCs w:val="24"/>
        </w:rPr>
        <w:t>, D</w:t>
      </w:r>
      <w:r w:rsidR="00E40D94">
        <w:rPr>
          <w:rFonts w:ascii="Times New Roman" w:hAnsi="Times New Roman" w:cs="Times New Roman"/>
          <w:sz w:val="24"/>
          <w:szCs w:val="24"/>
        </w:rPr>
        <w:t>. (2017).</w:t>
      </w:r>
      <w:r>
        <w:rPr>
          <w:rFonts w:ascii="Times New Roman" w:hAnsi="Times New Roman" w:cs="Times New Roman"/>
          <w:sz w:val="24"/>
          <w:szCs w:val="24"/>
        </w:rPr>
        <w:t xml:space="preserve"> </w:t>
      </w:r>
      <w:r w:rsidRPr="00663763">
        <w:rPr>
          <w:rFonts w:ascii="Times New Roman" w:hAnsi="Times New Roman" w:cs="Times New Roman"/>
          <w:sz w:val="24"/>
          <w:szCs w:val="24"/>
        </w:rPr>
        <w:t>¿Quién era legítimo? La filiación de los niños abandonados en La Inclusa de Madrid a principios del siglo XX (1890-1935)</w:t>
      </w:r>
      <w:r w:rsidR="00E40D9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F3E1D">
        <w:rPr>
          <w:rFonts w:ascii="Times New Roman" w:hAnsi="Times New Roman" w:cs="Times New Roman"/>
          <w:i/>
          <w:iCs/>
          <w:sz w:val="24"/>
          <w:szCs w:val="24"/>
          <w:lang w:val="en-GB"/>
        </w:rPr>
        <w:t>Revista</w:t>
      </w:r>
      <w:proofErr w:type="spellEnd"/>
      <w:r w:rsidRPr="003F3E1D">
        <w:rPr>
          <w:rFonts w:ascii="Times New Roman" w:hAnsi="Times New Roman" w:cs="Times New Roman"/>
          <w:i/>
          <w:iCs/>
          <w:sz w:val="24"/>
          <w:szCs w:val="24"/>
          <w:lang w:val="en-GB"/>
        </w:rPr>
        <w:t xml:space="preserve"> de </w:t>
      </w:r>
      <w:proofErr w:type="spellStart"/>
      <w:r w:rsidRPr="003F3E1D">
        <w:rPr>
          <w:rFonts w:ascii="Times New Roman" w:hAnsi="Times New Roman" w:cs="Times New Roman"/>
          <w:i/>
          <w:iCs/>
          <w:sz w:val="24"/>
          <w:szCs w:val="24"/>
          <w:lang w:val="en-GB"/>
        </w:rPr>
        <w:t>Demografía</w:t>
      </w:r>
      <w:proofErr w:type="spellEnd"/>
      <w:r w:rsidRPr="003F3E1D">
        <w:rPr>
          <w:rFonts w:ascii="Times New Roman" w:hAnsi="Times New Roman" w:cs="Times New Roman"/>
          <w:i/>
          <w:iCs/>
          <w:sz w:val="24"/>
          <w:szCs w:val="24"/>
          <w:lang w:val="en-GB"/>
        </w:rPr>
        <w:t xml:space="preserve"> </w:t>
      </w:r>
      <w:proofErr w:type="spellStart"/>
      <w:r w:rsidRPr="003F3E1D">
        <w:rPr>
          <w:rFonts w:ascii="Times New Roman" w:hAnsi="Times New Roman" w:cs="Times New Roman"/>
          <w:i/>
          <w:iCs/>
          <w:sz w:val="24"/>
          <w:szCs w:val="24"/>
          <w:lang w:val="en-GB"/>
        </w:rPr>
        <w:t>Histórica</w:t>
      </w:r>
      <w:proofErr w:type="spellEnd"/>
      <w:r w:rsidRPr="003F3E1D">
        <w:rPr>
          <w:rFonts w:ascii="Times New Roman" w:hAnsi="Times New Roman" w:cs="Times New Roman"/>
          <w:sz w:val="24"/>
          <w:szCs w:val="24"/>
          <w:lang w:val="en-GB"/>
        </w:rPr>
        <w:t>, 2017, 35 (2): 135-164.</w:t>
      </w:r>
    </w:p>
    <w:p w14:paraId="6F5F9597" w14:textId="77777777" w:rsidR="00F3568F" w:rsidRDefault="00F3568F" w:rsidP="00FF47D9">
      <w:pPr>
        <w:spacing w:after="120" w:line="300" w:lineRule="auto"/>
        <w:jc w:val="both"/>
        <w:rPr>
          <w:rFonts w:ascii="Times New Roman" w:hAnsi="Times New Roman" w:cs="Times New Roman"/>
          <w:sz w:val="24"/>
          <w:szCs w:val="24"/>
        </w:rPr>
      </w:pPr>
      <w:r w:rsidRPr="003B6103">
        <w:rPr>
          <w:rFonts w:ascii="Times New Roman" w:eastAsia="Times New Roman" w:hAnsi="Times New Roman" w:cs="Times New Roman"/>
          <w:color w:val="000000"/>
          <w:sz w:val="24"/>
          <w:szCs w:val="24"/>
          <w:lang w:eastAsia="es-ES"/>
        </w:rPr>
        <w:t>Rodríguez Martín, A</w:t>
      </w:r>
      <w:r>
        <w:rPr>
          <w:rFonts w:ascii="Times New Roman" w:eastAsia="Times New Roman" w:hAnsi="Times New Roman" w:cs="Times New Roman"/>
          <w:color w:val="000000"/>
          <w:sz w:val="24"/>
          <w:szCs w:val="24"/>
          <w:lang w:eastAsia="es-ES"/>
        </w:rPr>
        <w:t>.</w:t>
      </w:r>
      <w:r w:rsidRPr="003B6103">
        <w:rPr>
          <w:rFonts w:ascii="Times New Roman" w:eastAsia="Times New Roman" w:hAnsi="Times New Roman" w:cs="Times New Roman"/>
          <w:color w:val="000000"/>
          <w:sz w:val="24"/>
          <w:szCs w:val="24"/>
          <w:lang w:eastAsia="es-ES"/>
        </w:rPr>
        <w:t xml:space="preserve"> M</w:t>
      </w:r>
      <w:r>
        <w:rPr>
          <w:rFonts w:ascii="Times New Roman" w:eastAsia="Times New Roman" w:hAnsi="Times New Roman" w:cs="Times New Roman"/>
          <w:color w:val="000000"/>
          <w:sz w:val="24"/>
          <w:szCs w:val="24"/>
          <w:lang w:eastAsia="es-ES"/>
        </w:rPr>
        <w:t>. (2008).</w:t>
      </w:r>
      <w:r w:rsidRPr="003B6103">
        <w:rPr>
          <w:rFonts w:ascii="Times New Roman" w:eastAsia="Times New Roman" w:hAnsi="Times New Roman" w:cs="Times New Roman"/>
          <w:color w:val="000000"/>
          <w:sz w:val="24"/>
          <w:szCs w:val="24"/>
          <w:lang w:eastAsia="es-ES"/>
        </w:rPr>
        <w:t xml:space="preserve"> </w:t>
      </w:r>
      <w:r w:rsidRPr="003B6103">
        <w:rPr>
          <w:rFonts w:ascii="Times New Roman" w:eastAsia="Times New Roman" w:hAnsi="Times New Roman" w:cs="Times New Roman"/>
          <w:color w:val="000000"/>
          <w:sz w:val="24"/>
          <w:szCs w:val="24"/>
          <w:bdr w:val="none" w:sz="0" w:space="0" w:color="auto" w:frame="1"/>
          <w:lang w:eastAsia="es-ES"/>
        </w:rPr>
        <w:t>El destino de los niños de la inclusa de Pontevedra, 1872-1903</w:t>
      </w:r>
      <w:r>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w:t>
      </w:r>
      <w:r w:rsidRPr="003B6103">
        <w:rPr>
          <w:rFonts w:ascii="Times New Roman" w:eastAsia="Times New Roman" w:hAnsi="Times New Roman" w:cs="Times New Roman"/>
          <w:i/>
          <w:color w:val="000000"/>
          <w:sz w:val="24"/>
          <w:szCs w:val="24"/>
          <w:bdr w:val="none" w:sz="0" w:space="0" w:color="auto" w:frame="1"/>
          <w:lang w:eastAsia="es-ES"/>
        </w:rPr>
        <w:t xml:space="preserve">Cuadernos de Estudios Gallegos, </w:t>
      </w:r>
      <w:r w:rsidRPr="003B6103">
        <w:rPr>
          <w:rFonts w:ascii="Times New Roman" w:eastAsia="Times New Roman" w:hAnsi="Times New Roman" w:cs="Times New Roman"/>
          <w:color w:val="000000"/>
          <w:sz w:val="24"/>
          <w:szCs w:val="24"/>
          <w:bdr w:val="none" w:sz="0" w:space="0" w:color="auto" w:frame="1"/>
          <w:lang w:eastAsia="es-ES"/>
        </w:rPr>
        <w:t>2008, 55 (121), pp. 353-388.</w:t>
      </w:r>
    </w:p>
    <w:p w14:paraId="40FAAB0E" w14:textId="77777777" w:rsidR="00F3568F" w:rsidRDefault="00F3568F" w:rsidP="00FF47D9">
      <w:pPr>
        <w:spacing w:after="120" w:line="300" w:lineRule="auto"/>
        <w:jc w:val="both"/>
        <w:rPr>
          <w:rFonts w:ascii="Times New Roman" w:hAnsi="Times New Roman" w:cs="Times New Roman"/>
          <w:sz w:val="24"/>
          <w:szCs w:val="24"/>
        </w:rPr>
      </w:pPr>
      <w:r w:rsidRPr="003B6103">
        <w:rPr>
          <w:rFonts w:ascii="Times New Roman" w:eastAsia="Times New Roman" w:hAnsi="Times New Roman" w:cs="Times New Roman"/>
          <w:color w:val="000000"/>
          <w:sz w:val="24"/>
          <w:szCs w:val="24"/>
          <w:bdr w:val="none" w:sz="0" w:space="0" w:color="auto" w:frame="1"/>
          <w:lang w:eastAsia="es-ES"/>
        </w:rPr>
        <w:t xml:space="preserve">Salas </w:t>
      </w:r>
      <w:proofErr w:type="spellStart"/>
      <w:r w:rsidRPr="003B6103">
        <w:rPr>
          <w:rFonts w:ascii="Times New Roman" w:eastAsia="Times New Roman" w:hAnsi="Times New Roman" w:cs="Times New Roman"/>
          <w:color w:val="000000"/>
          <w:sz w:val="24"/>
          <w:szCs w:val="24"/>
          <w:bdr w:val="none" w:sz="0" w:space="0" w:color="auto" w:frame="1"/>
          <w:lang w:eastAsia="es-ES"/>
        </w:rPr>
        <w:t>Ausens</w:t>
      </w:r>
      <w:proofErr w:type="spellEnd"/>
      <w:r w:rsidRPr="003B6103">
        <w:rPr>
          <w:rFonts w:ascii="Times New Roman" w:eastAsia="Times New Roman" w:hAnsi="Times New Roman" w:cs="Times New Roman"/>
          <w:color w:val="000000"/>
          <w:sz w:val="24"/>
          <w:szCs w:val="24"/>
          <w:bdr w:val="none" w:sz="0" w:space="0" w:color="auto" w:frame="1"/>
          <w:lang w:eastAsia="es-ES"/>
        </w:rPr>
        <w:t>, J</w:t>
      </w:r>
      <w:r>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A. y Alfaro Pérez, F</w:t>
      </w:r>
      <w:r>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J.</w:t>
      </w:r>
      <w:r>
        <w:rPr>
          <w:rFonts w:ascii="Times New Roman" w:eastAsia="Times New Roman" w:hAnsi="Times New Roman" w:cs="Times New Roman"/>
          <w:color w:val="000000"/>
          <w:sz w:val="24"/>
          <w:szCs w:val="24"/>
          <w:bdr w:val="none" w:sz="0" w:space="0" w:color="auto" w:frame="1"/>
          <w:lang w:eastAsia="es-ES"/>
        </w:rPr>
        <w:t xml:space="preserve"> (2001). </w:t>
      </w:r>
      <w:r w:rsidRPr="003B6103">
        <w:rPr>
          <w:rFonts w:ascii="Times New Roman" w:eastAsia="Times New Roman" w:hAnsi="Times New Roman" w:cs="Times New Roman"/>
          <w:color w:val="000000"/>
          <w:sz w:val="24"/>
          <w:szCs w:val="24"/>
          <w:bdr w:val="none" w:sz="0" w:space="0" w:color="auto" w:frame="1"/>
          <w:lang w:eastAsia="es-ES"/>
        </w:rPr>
        <w:t>Inserción social de los expósitos en el Hospital de Gracia de Zaragoza en el siglo XVIII</w:t>
      </w:r>
      <w:r>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w:t>
      </w:r>
      <w:r w:rsidRPr="003B6103">
        <w:rPr>
          <w:rFonts w:ascii="Times New Roman" w:eastAsia="Times New Roman" w:hAnsi="Times New Roman" w:cs="Times New Roman"/>
          <w:i/>
          <w:color w:val="000000"/>
          <w:sz w:val="24"/>
          <w:szCs w:val="24"/>
          <w:bdr w:val="none" w:sz="0" w:space="0" w:color="auto" w:frame="1"/>
          <w:lang w:eastAsia="es-ES"/>
        </w:rPr>
        <w:t xml:space="preserve">Obradoiro de historia moderna, </w:t>
      </w:r>
      <w:r w:rsidRPr="003B6103">
        <w:rPr>
          <w:rFonts w:ascii="Times New Roman" w:eastAsia="Times New Roman" w:hAnsi="Times New Roman" w:cs="Times New Roman"/>
          <w:color w:val="000000"/>
          <w:sz w:val="24"/>
          <w:szCs w:val="24"/>
          <w:bdr w:val="none" w:sz="0" w:space="0" w:color="auto" w:frame="1"/>
          <w:lang w:eastAsia="es-ES"/>
        </w:rPr>
        <w:t>2001, 10, pp. 11-27.</w:t>
      </w:r>
    </w:p>
    <w:p w14:paraId="1F2C874E" w14:textId="4DA16C78" w:rsidR="00D30AFD" w:rsidRPr="00D30AFD" w:rsidRDefault="00D30AFD" w:rsidP="00FF47D9">
      <w:pPr>
        <w:spacing w:after="120" w:line="300" w:lineRule="auto"/>
        <w:jc w:val="both"/>
        <w:rPr>
          <w:rFonts w:ascii="Times New Roman" w:eastAsia="Times New Roman" w:hAnsi="Times New Roman" w:cs="Times New Roman"/>
          <w:color w:val="000000"/>
          <w:sz w:val="24"/>
          <w:szCs w:val="24"/>
          <w:shd w:val="clear" w:color="auto" w:fill="FFFFFF"/>
          <w:lang w:eastAsia="es-ES"/>
        </w:rPr>
      </w:pPr>
      <w:r>
        <w:rPr>
          <w:rFonts w:ascii="Times New Roman" w:eastAsia="Times New Roman" w:hAnsi="Times New Roman" w:cs="Times New Roman"/>
          <w:color w:val="000000"/>
          <w:sz w:val="24"/>
          <w:szCs w:val="24"/>
          <w:shd w:val="clear" w:color="auto" w:fill="FFFFFF"/>
          <w:lang w:eastAsia="es-ES"/>
        </w:rPr>
        <w:t xml:space="preserve">San Andrés Corral, J. (2022). </w:t>
      </w:r>
      <w:r>
        <w:rPr>
          <w:rFonts w:ascii="Times New Roman" w:eastAsia="Times New Roman" w:hAnsi="Times New Roman" w:cs="Times New Roman"/>
          <w:i/>
          <w:iCs/>
          <w:color w:val="000000"/>
          <w:sz w:val="24"/>
          <w:szCs w:val="24"/>
          <w:shd w:val="clear" w:color="auto" w:fill="FFFFFF"/>
          <w:lang w:eastAsia="es-ES"/>
        </w:rPr>
        <w:t xml:space="preserve">Guadalajara: ciudad y capital (1833-1936). </w:t>
      </w:r>
      <w:r>
        <w:rPr>
          <w:rFonts w:ascii="Times New Roman" w:eastAsia="Times New Roman" w:hAnsi="Times New Roman" w:cs="Times New Roman"/>
          <w:color w:val="000000"/>
          <w:sz w:val="24"/>
          <w:szCs w:val="24"/>
          <w:shd w:val="clear" w:color="auto" w:fill="FFFFFF"/>
          <w:lang w:eastAsia="es-ES"/>
        </w:rPr>
        <w:t>Madrid: Catarata.</w:t>
      </w:r>
    </w:p>
    <w:p w14:paraId="344428EC" w14:textId="547B7461" w:rsidR="00F3568F" w:rsidRPr="003B6103" w:rsidRDefault="00F3568F" w:rsidP="00FF47D9">
      <w:pPr>
        <w:spacing w:after="120" w:line="300" w:lineRule="auto"/>
        <w:jc w:val="both"/>
        <w:rPr>
          <w:rFonts w:ascii="Times New Roman" w:hAnsi="Times New Roman" w:cs="Times New Roman"/>
          <w:sz w:val="24"/>
          <w:szCs w:val="24"/>
        </w:rPr>
      </w:pPr>
      <w:r w:rsidRPr="003B6103">
        <w:rPr>
          <w:rFonts w:ascii="Times New Roman" w:eastAsia="Times New Roman" w:hAnsi="Times New Roman" w:cs="Times New Roman"/>
          <w:color w:val="000000"/>
          <w:sz w:val="24"/>
          <w:szCs w:val="24"/>
          <w:shd w:val="clear" w:color="auto" w:fill="FFFFFF"/>
          <w:lang w:eastAsia="es-ES"/>
        </w:rPr>
        <w:lastRenderedPageBreak/>
        <w:t xml:space="preserve">Santamaría </w:t>
      </w:r>
      <w:r>
        <w:rPr>
          <w:rFonts w:ascii="Times New Roman" w:eastAsia="Times New Roman" w:hAnsi="Times New Roman" w:cs="Times New Roman"/>
          <w:color w:val="000000"/>
          <w:sz w:val="24"/>
          <w:szCs w:val="24"/>
          <w:shd w:val="clear" w:color="auto" w:fill="FFFFFF"/>
          <w:lang w:eastAsia="es-ES"/>
        </w:rPr>
        <w:t>d</w:t>
      </w:r>
      <w:r w:rsidRPr="003B6103">
        <w:rPr>
          <w:rFonts w:ascii="Times New Roman" w:eastAsia="Times New Roman" w:hAnsi="Times New Roman" w:cs="Times New Roman"/>
          <w:color w:val="000000"/>
          <w:sz w:val="24"/>
          <w:szCs w:val="24"/>
          <w:shd w:val="clear" w:color="auto" w:fill="FFFFFF"/>
          <w:lang w:eastAsia="es-ES"/>
        </w:rPr>
        <w:t>e Paredes, V</w:t>
      </w:r>
      <w:r>
        <w:rPr>
          <w:rFonts w:ascii="Times New Roman" w:eastAsia="Times New Roman" w:hAnsi="Times New Roman" w:cs="Times New Roman"/>
          <w:color w:val="000000"/>
          <w:sz w:val="24"/>
          <w:szCs w:val="24"/>
          <w:shd w:val="clear" w:color="auto" w:fill="FFFFFF"/>
          <w:lang w:eastAsia="es-ES"/>
        </w:rPr>
        <w:t>. (1899).</w:t>
      </w:r>
      <w:r w:rsidRPr="003B6103">
        <w:rPr>
          <w:rFonts w:ascii="Times New Roman" w:eastAsia="Times New Roman" w:hAnsi="Times New Roman" w:cs="Times New Roman"/>
          <w:color w:val="000000"/>
          <w:sz w:val="24"/>
          <w:szCs w:val="24"/>
          <w:shd w:val="clear" w:color="auto" w:fill="FFFFFF"/>
          <w:lang w:eastAsia="es-ES"/>
        </w:rPr>
        <w:t xml:space="preserve"> </w:t>
      </w:r>
      <w:r w:rsidRPr="003B6103">
        <w:rPr>
          <w:rFonts w:ascii="Times New Roman" w:eastAsia="Times New Roman" w:hAnsi="Times New Roman" w:cs="Times New Roman"/>
          <w:i/>
          <w:color w:val="000000"/>
          <w:sz w:val="24"/>
          <w:szCs w:val="24"/>
          <w:lang w:eastAsia="es-ES"/>
        </w:rPr>
        <w:t xml:space="preserve">Informe dirigido al Excmo. Sr. </w:t>
      </w:r>
      <w:proofErr w:type="gramStart"/>
      <w:r w:rsidRPr="003B6103">
        <w:rPr>
          <w:rFonts w:ascii="Times New Roman" w:eastAsia="Times New Roman" w:hAnsi="Times New Roman" w:cs="Times New Roman"/>
          <w:i/>
          <w:color w:val="000000"/>
          <w:sz w:val="24"/>
          <w:szCs w:val="24"/>
          <w:lang w:eastAsia="es-ES"/>
        </w:rPr>
        <w:t>Ministro</w:t>
      </w:r>
      <w:proofErr w:type="gramEnd"/>
      <w:r w:rsidRPr="003B6103">
        <w:rPr>
          <w:rFonts w:ascii="Times New Roman" w:eastAsia="Times New Roman" w:hAnsi="Times New Roman" w:cs="Times New Roman"/>
          <w:i/>
          <w:color w:val="000000"/>
          <w:sz w:val="24"/>
          <w:szCs w:val="24"/>
          <w:lang w:eastAsia="es-ES"/>
        </w:rPr>
        <w:t xml:space="preserve"> de </w:t>
      </w:r>
      <w:smartTag w:uri="urn:schemas-microsoft-com:office:smarttags" w:element="PersonName">
        <w:smartTagPr>
          <w:attr w:name="ProductID" w:val="la Gobernación"/>
        </w:smartTagPr>
        <w:r w:rsidRPr="003B6103">
          <w:rPr>
            <w:rFonts w:ascii="Times New Roman" w:eastAsia="Times New Roman" w:hAnsi="Times New Roman" w:cs="Times New Roman"/>
            <w:i/>
            <w:color w:val="000000"/>
            <w:sz w:val="24"/>
            <w:szCs w:val="24"/>
            <w:lang w:eastAsia="es-ES"/>
          </w:rPr>
          <w:t>la Gobernación</w:t>
        </w:r>
      </w:smartTag>
      <w:r w:rsidRPr="003B6103">
        <w:rPr>
          <w:rFonts w:ascii="Times New Roman" w:eastAsia="Times New Roman" w:hAnsi="Times New Roman" w:cs="Times New Roman"/>
          <w:i/>
          <w:color w:val="000000"/>
          <w:sz w:val="24"/>
          <w:szCs w:val="24"/>
          <w:lang w:eastAsia="es-ES"/>
        </w:rPr>
        <w:t xml:space="preserve"> acerca de un Proyecto de ley sobre los niños habitualmente dedicados </w:t>
      </w:r>
      <w:proofErr w:type="spellStart"/>
      <w:r w:rsidRPr="003B6103">
        <w:rPr>
          <w:rFonts w:ascii="Times New Roman" w:eastAsia="Times New Roman" w:hAnsi="Times New Roman" w:cs="Times New Roman"/>
          <w:i/>
          <w:color w:val="000000"/>
          <w:sz w:val="24"/>
          <w:szCs w:val="24"/>
          <w:lang w:eastAsia="es-ES"/>
        </w:rPr>
        <w:t>á</w:t>
      </w:r>
      <w:proofErr w:type="spellEnd"/>
      <w:r w:rsidRPr="003B6103">
        <w:rPr>
          <w:rFonts w:ascii="Times New Roman" w:eastAsia="Times New Roman" w:hAnsi="Times New Roman" w:cs="Times New Roman"/>
          <w:i/>
          <w:color w:val="000000"/>
          <w:sz w:val="24"/>
          <w:szCs w:val="24"/>
          <w:lang w:eastAsia="es-ES"/>
        </w:rPr>
        <w:t xml:space="preserve"> la mendicidad o abandonados por sus padres</w:t>
      </w:r>
      <w:r w:rsidRPr="003B6103">
        <w:rPr>
          <w:rFonts w:ascii="Times New Roman" w:eastAsia="Times New Roman" w:hAnsi="Times New Roman" w:cs="Times New Roman"/>
          <w:color w:val="000000"/>
          <w:sz w:val="24"/>
          <w:szCs w:val="24"/>
          <w:shd w:val="clear" w:color="auto" w:fill="FFFFFF"/>
          <w:lang w:eastAsia="es-ES"/>
        </w:rPr>
        <w:t>. S. I.</w:t>
      </w:r>
    </w:p>
    <w:p w14:paraId="6EAA9A8D" w14:textId="6E7FC41E" w:rsidR="003B6103" w:rsidRDefault="005966EA" w:rsidP="00FF47D9">
      <w:pPr>
        <w:spacing w:after="120" w:line="300" w:lineRule="auto"/>
        <w:jc w:val="both"/>
        <w:rPr>
          <w:rFonts w:ascii="Times New Roman" w:hAnsi="Times New Roman" w:cs="Times New Roman"/>
          <w:sz w:val="24"/>
          <w:szCs w:val="24"/>
        </w:rPr>
      </w:pPr>
      <w:r w:rsidRPr="005966EA">
        <w:rPr>
          <w:rFonts w:ascii="Times New Roman" w:hAnsi="Times New Roman" w:cs="Times New Roman"/>
          <w:sz w:val="24"/>
          <w:szCs w:val="24"/>
          <w:lang w:val="en-GB"/>
        </w:rPr>
        <w:t>Sheetz-Nguyen</w:t>
      </w:r>
      <w:r>
        <w:rPr>
          <w:rFonts w:ascii="Times New Roman" w:hAnsi="Times New Roman" w:cs="Times New Roman"/>
          <w:sz w:val="24"/>
          <w:szCs w:val="24"/>
          <w:lang w:val="en-GB"/>
        </w:rPr>
        <w:t>,</w:t>
      </w:r>
      <w:r w:rsidRPr="005966EA">
        <w:rPr>
          <w:rFonts w:ascii="Times New Roman" w:hAnsi="Times New Roman" w:cs="Times New Roman"/>
          <w:sz w:val="24"/>
          <w:szCs w:val="24"/>
          <w:lang w:val="en-GB"/>
        </w:rPr>
        <w:t xml:space="preserve"> J</w:t>
      </w:r>
      <w:r w:rsidR="00E40D94">
        <w:rPr>
          <w:rFonts w:ascii="Times New Roman" w:hAnsi="Times New Roman" w:cs="Times New Roman"/>
          <w:sz w:val="24"/>
          <w:szCs w:val="24"/>
          <w:lang w:val="en-GB"/>
        </w:rPr>
        <w:t>.</w:t>
      </w:r>
      <w:r w:rsidRPr="005966EA">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 </w:t>
      </w:r>
      <w:r w:rsidR="00E40D94">
        <w:rPr>
          <w:rFonts w:ascii="Times New Roman" w:hAnsi="Times New Roman" w:cs="Times New Roman"/>
          <w:sz w:val="24"/>
          <w:szCs w:val="24"/>
          <w:lang w:val="en-GB"/>
        </w:rPr>
        <w:t xml:space="preserve">(2012). </w:t>
      </w:r>
      <w:r w:rsidRPr="005966EA">
        <w:rPr>
          <w:rFonts w:ascii="Times New Roman" w:hAnsi="Times New Roman" w:cs="Times New Roman"/>
          <w:i/>
          <w:iCs/>
          <w:sz w:val="24"/>
          <w:szCs w:val="24"/>
          <w:lang w:val="en-GB"/>
        </w:rPr>
        <w:t xml:space="preserve">Victorian Women, Unwed </w:t>
      </w:r>
      <w:proofErr w:type="gramStart"/>
      <w:r w:rsidRPr="005966EA">
        <w:rPr>
          <w:rFonts w:ascii="Times New Roman" w:hAnsi="Times New Roman" w:cs="Times New Roman"/>
          <w:i/>
          <w:iCs/>
          <w:sz w:val="24"/>
          <w:szCs w:val="24"/>
          <w:lang w:val="en-GB"/>
        </w:rPr>
        <w:t>Mothers</w:t>
      </w:r>
      <w:proofErr w:type="gramEnd"/>
      <w:r w:rsidRPr="005966EA">
        <w:rPr>
          <w:rFonts w:ascii="Times New Roman" w:hAnsi="Times New Roman" w:cs="Times New Roman"/>
          <w:i/>
          <w:iCs/>
          <w:sz w:val="24"/>
          <w:szCs w:val="24"/>
          <w:lang w:val="en-GB"/>
        </w:rPr>
        <w:t xml:space="preserve"> and the London Foundling Hospital</w:t>
      </w:r>
      <w:r>
        <w:rPr>
          <w:rFonts w:ascii="Times New Roman" w:hAnsi="Times New Roman" w:cs="Times New Roman"/>
          <w:i/>
          <w:iCs/>
          <w:sz w:val="24"/>
          <w:szCs w:val="24"/>
          <w:lang w:val="en-GB"/>
        </w:rPr>
        <w:t xml:space="preserve">. </w:t>
      </w:r>
      <w:r w:rsidRPr="003B6103">
        <w:rPr>
          <w:rFonts w:ascii="Times New Roman" w:hAnsi="Times New Roman" w:cs="Times New Roman"/>
          <w:sz w:val="24"/>
          <w:szCs w:val="24"/>
        </w:rPr>
        <w:t>Londres / Nueva York</w:t>
      </w:r>
      <w:r w:rsidR="000553B4">
        <w:rPr>
          <w:rFonts w:ascii="Times New Roman" w:hAnsi="Times New Roman" w:cs="Times New Roman"/>
          <w:sz w:val="24"/>
          <w:szCs w:val="24"/>
        </w:rPr>
        <w:t>:</w:t>
      </w:r>
      <w:r w:rsidRPr="003B6103">
        <w:rPr>
          <w:rFonts w:ascii="Times New Roman" w:hAnsi="Times New Roman" w:cs="Times New Roman"/>
          <w:sz w:val="24"/>
          <w:szCs w:val="24"/>
        </w:rPr>
        <w:t xml:space="preserve"> Continuum.</w:t>
      </w:r>
    </w:p>
    <w:p w14:paraId="35DAB20A" w14:textId="21ECFA8F" w:rsidR="00BE2F4D" w:rsidRPr="00BE2F4D" w:rsidRDefault="00BE2F4D" w:rsidP="00FF47D9">
      <w:pPr>
        <w:spacing w:after="120" w:line="300" w:lineRule="auto"/>
        <w:rPr>
          <w:rFonts w:ascii="Times New Roman" w:hAnsi="Times New Roman" w:cs="Times New Roman"/>
          <w:sz w:val="24"/>
          <w:szCs w:val="24"/>
        </w:rPr>
      </w:pPr>
      <w:r w:rsidRPr="00BE2F4D">
        <w:rPr>
          <w:rFonts w:ascii="Times New Roman" w:hAnsi="Times New Roman" w:cs="Times New Roman"/>
          <w:sz w:val="24"/>
          <w:szCs w:val="24"/>
        </w:rPr>
        <w:t xml:space="preserve">Sierra, V. (2012). </w:t>
      </w:r>
      <w:r w:rsidRPr="00BE2F4D">
        <w:rPr>
          <w:rFonts w:ascii="Times New Roman" w:hAnsi="Times New Roman" w:cs="Times New Roman"/>
          <w:i/>
          <w:iCs/>
          <w:sz w:val="24"/>
          <w:szCs w:val="24"/>
        </w:rPr>
        <w:t xml:space="preserve">Palabras huérfanas: los niños y la Guerra Civil. </w:t>
      </w:r>
      <w:r w:rsidRPr="00BE2F4D">
        <w:rPr>
          <w:rFonts w:ascii="Times New Roman" w:hAnsi="Times New Roman" w:cs="Times New Roman"/>
          <w:sz w:val="24"/>
          <w:szCs w:val="24"/>
        </w:rPr>
        <w:t>Madrid: Taurus</w:t>
      </w:r>
      <w:r>
        <w:rPr>
          <w:rFonts w:ascii="Times New Roman" w:hAnsi="Times New Roman" w:cs="Times New Roman"/>
          <w:sz w:val="24"/>
          <w:szCs w:val="24"/>
        </w:rPr>
        <w:t>.</w:t>
      </w:r>
    </w:p>
    <w:p w14:paraId="0F180F74" w14:textId="3AC2F7C9" w:rsidR="003B6103" w:rsidRDefault="003B6103" w:rsidP="00FF47D9">
      <w:pPr>
        <w:spacing w:after="120" w:line="300" w:lineRule="auto"/>
        <w:jc w:val="both"/>
        <w:rPr>
          <w:rFonts w:ascii="Times New Roman" w:hAnsi="Times New Roman" w:cs="Times New Roman"/>
          <w:sz w:val="24"/>
          <w:szCs w:val="24"/>
        </w:rPr>
      </w:pPr>
      <w:r w:rsidRPr="003B6103">
        <w:rPr>
          <w:rFonts w:ascii="Times New Roman" w:eastAsia="Times New Roman" w:hAnsi="Times New Roman" w:cs="Times New Roman"/>
          <w:bCs/>
          <w:color w:val="000000"/>
          <w:sz w:val="24"/>
          <w:szCs w:val="24"/>
          <w:lang w:eastAsia="es-ES"/>
        </w:rPr>
        <w:t>Uribe-</w:t>
      </w:r>
      <w:proofErr w:type="spellStart"/>
      <w:r w:rsidRPr="003B6103">
        <w:rPr>
          <w:rFonts w:ascii="Times New Roman" w:eastAsia="Times New Roman" w:hAnsi="Times New Roman" w:cs="Times New Roman"/>
          <w:bCs/>
          <w:color w:val="000000"/>
          <w:sz w:val="24"/>
          <w:szCs w:val="24"/>
          <w:lang w:eastAsia="es-ES"/>
        </w:rPr>
        <w:t>Etxebarría</w:t>
      </w:r>
      <w:proofErr w:type="spellEnd"/>
      <w:r w:rsidRPr="003B6103">
        <w:rPr>
          <w:rFonts w:ascii="Times New Roman" w:eastAsia="Times New Roman" w:hAnsi="Times New Roman" w:cs="Times New Roman"/>
          <w:bCs/>
          <w:color w:val="000000"/>
          <w:sz w:val="24"/>
          <w:szCs w:val="24"/>
          <w:lang w:eastAsia="es-ES"/>
        </w:rPr>
        <w:t xml:space="preserve"> Flores, A</w:t>
      </w:r>
      <w:r w:rsidR="000553B4">
        <w:rPr>
          <w:rFonts w:ascii="Times New Roman" w:eastAsia="Times New Roman" w:hAnsi="Times New Roman" w:cs="Times New Roman"/>
          <w:bCs/>
          <w:color w:val="000000"/>
          <w:sz w:val="24"/>
          <w:szCs w:val="24"/>
          <w:lang w:eastAsia="es-ES"/>
        </w:rPr>
        <w:t xml:space="preserve">. (2005). </w:t>
      </w:r>
      <w:r w:rsidRPr="003B6103">
        <w:rPr>
          <w:rFonts w:ascii="Times New Roman" w:eastAsia="Times New Roman" w:hAnsi="Times New Roman" w:cs="Times New Roman"/>
          <w:color w:val="000000"/>
          <w:sz w:val="24"/>
          <w:szCs w:val="24"/>
          <w:bdr w:val="none" w:sz="0" w:space="0" w:color="auto" w:frame="1"/>
          <w:lang w:eastAsia="es-ES"/>
        </w:rPr>
        <w:t>La modernización de las casas de expósitos en el País Vasco 1890-1930</w:t>
      </w:r>
      <w:r w:rsidR="000553B4">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w:t>
      </w:r>
      <w:r w:rsidR="000553B4" w:rsidRPr="003B6103">
        <w:rPr>
          <w:rFonts w:ascii="Times New Roman" w:eastAsia="Times New Roman" w:hAnsi="Times New Roman" w:cs="Times New Roman"/>
          <w:color w:val="000000"/>
          <w:sz w:val="24"/>
          <w:szCs w:val="24"/>
          <w:bdr w:val="none" w:sz="0" w:space="0" w:color="auto" w:frame="1"/>
          <w:lang w:eastAsia="es-ES"/>
        </w:rPr>
        <w:t>Naya Garmendia</w:t>
      </w:r>
      <w:r w:rsidRPr="003B6103">
        <w:rPr>
          <w:rFonts w:ascii="Times New Roman" w:eastAsia="Times New Roman" w:hAnsi="Times New Roman" w:cs="Times New Roman"/>
          <w:color w:val="000000"/>
          <w:sz w:val="24"/>
          <w:szCs w:val="24"/>
          <w:bdr w:val="none" w:sz="0" w:space="0" w:color="auto" w:frame="1"/>
          <w:lang w:eastAsia="es-ES"/>
        </w:rPr>
        <w:t>, L</w:t>
      </w:r>
      <w:r w:rsidR="000553B4">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M</w:t>
      </w:r>
      <w:r w:rsidR="000553B4">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y </w:t>
      </w:r>
      <w:r w:rsidR="000553B4" w:rsidRPr="003B6103">
        <w:rPr>
          <w:rFonts w:ascii="Times New Roman" w:eastAsia="Times New Roman" w:hAnsi="Times New Roman" w:cs="Times New Roman"/>
          <w:color w:val="000000"/>
          <w:sz w:val="24"/>
          <w:szCs w:val="24"/>
          <w:bdr w:val="none" w:sz="0" w:space="0" w:color="auto" w:frame="1"/>
          <w:lang w:eastAsia="es-ES"/>
        </w:rPr>
        <w:t>Dávila Balsera</w:t>
      </w:r>
      <w:r w:rsidRPr="003B6103">
        <w:rPr>
          <w:rFonts w:ascii="Times New Roman" w:eastAsia="Times New Roman" w:hAnsi="Times New Roman" w:cs="Times New Roman"/>
          <w:color w:val="000000"/>
          <w:sz w:val="24"/>
          <w:szCs w:val="24"/>
          <w:bdr w:val="none" w:sz="0" w:space="0" w:color="auto" w:frame="1"/>
          <w:lang w:eastAsia="es-ES"/>
        </w:rPr>
        <w:t>, P</w:t>
      </w:r>
      <w:r w:rsidR="000553B4">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w:t>
      </w:r>
      <w:proofErr w:type="spellStart"/>
      <w:r w:rsidRPr="003B6103">
        <w:rPr>
          <w:rFonts w:ascii="Times New Roman" w:eastAsia="Times New Roman" w:hAnsi="Times New Roman" w:cs="Times New Roman"/>
          <w:color w:val="000000"/>
          <w:sz w:val="24"/>
          <w:szCs w:val="24"/>
          <w:bdr w:val="none" w:sz="0" w:space="0" w:color="auto" w:frame="1"/>
          <w:lang w:eastAsia="es-ES"/>
        </w:rPr>
        <w:t>coords</w:t>
      </w:r>
      <w:proofErr w:type="spellEnd"/>
      <w:r w:rsidRPr="003B6103">
        <w:rPr>
          <w:rFonts w:ascii="Times New Roman" w:eastAsia="Times New Roman" w:hAnsi="Times New Roman" w:cs="Times New Roman"/>
          <w:color w:val="000000"/>
          <w:sz w:val="24"/>
          <w:szCs w:val="24"/>
          <w:bdr w:val="none" w:sz="0" w:space="0" w:color="auto" w:frame="1"/>
          <w:lang w:eastAsia="es-ES"/>
        </w:rPr>
        <w:t>.)</w:t>
      </w:r>
      <w:r w:rsidR="000553B4">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w:t>
      </w:r>
      <w:r w:rsidRPr="003B6103">
        <w:rPr>
          <w:rFonts w:ascii="Times New Roman" w:eastAsia="Times New Roman" w:hAnsi="Times New Roman" w:cs="Times New Roman"/>
          <w:i/>
          <w:color w:val="000000"/>
          <w:sz w:val="24"/>
          <w:szCs w:val="24"/>
          <w:bdr w:val="none" w:sz="0" w:space="0" w:color="auto" w:frame="1"/>
          <w:lang w:eastAsia="es-ES"/>
        </w:rPr>
        <w:t>La infancia en la historia: espacios y representaciones</w:t>
      </w:r>
      <w:r w:rsidRPr="003B6103">
        <w:rPr>
          <w:rFonts w:ascii="Times New Roman" w:eastAsia="Times New Roman" w:hAnsi="Times New Roman" w:cs="Times New Roman"/>
          <w:color w:val="000000"/>
          <w:sz w:val="24"/>
          <w:szCs w:val="24"/>
          <w:bdr w:val="none" w:sz="0" w:space="0" w:color="auto" w:frame="1"/>
          <w:lang w:eastAsia="es-ES"/>
        </w:rPr>
        <w:t>. San Sebastián</w:t>
      </w:r>
      <w:r w:rsidR="000553B4">
        <w:rPr>
          <w:rFonts w:ascii="Times New Roman" w:eastAsia="Times New Roman" w:hAnsi="Times New Roman" w:cs="Times New Roman"/>
          <w:color w:val="000000"/>
          <w:sz w:val="24"/>
          <w:szCs w:val="24"/>
          <w:bdr w:val="none" w:sz="0" w:space="0" w:color="auto" w:frame="1"/>
          <w:lang w:eastAsia="es-ES"/>
        </w:rPr>
        <w:t>:</w:t>
      </w:r>
      <w:r w:rsidRPr="003B6103">
        <w:rPr>
          <w:rFonts w:ascii="Times New Roman" w:eastAsia="Times New Roman" w:hAnsi="Times New Roman" w:cs="Times New Roman"/>
          <w:color w:val="000000"/>
          <w:sz w:val="24"/>
          <w:szCs w:val="24"/>
          <w:bdr w:val="none" w:sz="0" w:space="0" w:color="auto" w:frame="1"/>
          <w:lang w:eastAsia="es-ES"/>
        </w:rPr>
        <w:t xml:space="preserve"> </w:t>
      </w:r>
      <w:proofErr w:type="spellStart"/>
      <w:r w:rsidRPr="003B6103">
        <w:rPr>
          <w:rFonts w:ascii="Times New Roman" w:eastAsia="Times New Roman" w:hAnsi="Times New Roman" w:cs="Times New Roman"/>
          <w:color w:val="000000"/>
          <w:sz w:val="24"/>
          <w:szCs w:val="24"/>
          <w:bdr w:val="none" w:sz="0" w:space="0" w:color="auto" w:frame="1"/>
          <w:lang w:eastAsia="es-ES"/>
        </w:rPr>
        <w:t>Erein</w:t>
      </w:r>
      <w:proofErr w:type="spellEnd"/>
      <w:r w:rsidRPr="003B6103">
        <w:rPr>
          <w:rFonts w:ascii="Times New Roman" w:eastAsia="Times New Roman" w:hAnsi="Times New Roman" w:cs="Times New Roman"/>
          <w:color w:val="000000"/>
          <w:sz w:val="24"/>
          <w:szCs w:val="24"/>
          <w:bdr w:val="none" w:sz="0" w:space="0" w:color="auto" w:frame="1"/>
          <w:lang w:eastAsia="es-ES"/>
        </w:rPr>
        <w:t>.</w:t>
      </w:r>
    </w:p>
    <w:p w14:paraId="6DDAFCC1" w14:textId="3A675804" w:rsidR="003B6103" w:rsidRDefault="003B6103" w:rsidP="00FF47D9">
      <w:pPr>
        <w:spacing w:after="120" w:line="300" w:lineRule="auto"/>
        <w:jc w:val="both"/>
        <w:rPr>
          <w:rFonts w:ascii="Times New Roman" w:hAnsi="Times New Roman" w:cs="Times New Roman"/>
          <w:sz w:val="24"/>
          <w:szCs w:val="24"/>
        </w:rPr>
      </w:pPr>
      <w:r w:rsidRPr="003B6103">
        <w:rPr>
          <w:rFonts w:ascii="Times New Roman" w:eastAsia="Times New Roman" w:hAnsi="Times New Roman" w:cs="Times New Roman"/>
          <w:bCs/>
          <w:color w:val="000000"/>
          <w:sz w:val="24"/>
          <w:szCs w:val="24"/>
          <w:lang w:eastAsia="es-ES"/>
        </w:rPr>
        <w:t>Uribe-</w:t>
      </w:r>
      <w:proofErr w:type="spellStart"/>
      <w:r w:rsidRPr="003B6103">
        <w:rPr>
          <w:rFonts w:ascii="Times New Roman" w:eastAsia="Times New Roman" w:hAnsi="Times New Roman" w:cs="Times New Roman"/>
          <w:bCs/>
          <w:color w:val="000000"/>
          <w:sz w:val="24"/>
          <w:szCs w:val="24"/>
          <w:lang w:eastAsia="es-ES"/>
        </w:rPr>
        <w:t>Etxebarría</w:t>
      </w:r>
      <w:proofErr w:type="spellEnd"/>
      <w:r w:rsidRPr="003B6103">
        <w:rPr>
          <w:rFonts w:ascii="Times New Roman" w:eastAsia="Times New Roman" w:hAnsi="Times New Roman" w:cs="Times New Roman"/>
          <w:bCs/>
          <w:color w:val="000000"/>
          <w:sz w:val="24"/>
          <w:szCs w:val="24"/>
          <w:lang w:eastAsia="es-ES"/>
        </w:rPr>
        <w:t xml:space="preserve"> Flores, A</w:t>
      </w:r>
      <w:r w:rsidR="000553B4">
        <w:rPr>
          <w:rFonts w:ascii="Times New Roman" w:eastAsia="Times New Roman" w:hAnsi="Times New Roman" w:cs="Times New Roman"/>
          <w:bCs/>
          <w:color w:val="000000"/>
          <w:sz w:val="24"/>
          <w:szCs w:val="24"/>
          <w:lang w:eastAsia="es-ES"/>
        </w:rPr>
        <w:t>. (1996).</w:t>
      </w:r>
      <w:r w:rsidRPr="003B6103">
        <w:rPr>
          <w:rFonts w:ascii="Times New Roman" w:eastAsia="Times New Roman" w:hAnsi="Times New Roman" w:cs="Times New Roman"/>
          <w:bCs/>
          <w:color w:val="000000"/>
          <w:sz w:val="24"/>
          <w:szCs w:val="24"/>
          <w:lang w:eastAsia="es-ES"/>
        </w:rPr>
        <w:t xml:space="preserve"> </w:t>
      </w:r>
      <w:r w:rsidRPr="003B6103">
        <w:rPr>
          <w:rFonts w:ascii="Times New Roman" w:eastAsia="Times New Roman" w:hAnsi="Times New Roman" w:cs="Times New Roman"/>
          <w:i/>
          <w:color w:val="000000"/>
          <w:sz w:val="24"/>
          <w:szCs w:val="24"/>
          <w:bdr w:val="none" w:sz="0" w:space="0" w:color="auto" w:frame="1"/>
          <w:lang w:eastAsia="es-ES"/>
        </w:rPr>
        <w:t xml:space="preserve">Marginalidad </w:t>
      </w:r>
      <w:r w:rsidR="0075067A">
        <w:rPr>
          <w:rFonts w:ascii="Times New Roman" w:eastAsia="Times New Roman" w:hAnsi="Times New Roman" w:cs="Times New Roman"/>
          <w:i/>
          <w:color w:val="000000"/>
          <w:sz w:val="24"/>
          <w:szCs w:val="24"/>
          <w:bdr w:val="none" w:sz="0" w:space="0" w:color="auto" w:frame="1"/>
          <w:lang w:eastAsia="es-ES"/>
        </w:rPr>
        <w:t>“</w:t>
      </w:r>
      <w:r w:rsidRPr="003B6103">
        <w:rPr>
          <w:rFonts w:ascii="Times New Roman" w:eastAsia="Times New Roman" w:hAnsi="Times New Roman" w:cs="Times New Roman"/>
          <w:i/>
          <w:color w:val="000000"/>
          <w:sz w:val="24"/>
          <w:szCs w:val="24"/>
          <w:bdr w:val="none" w:sz="0" w:space="0" w:color="auto" w:frame="1"/>
          <w:lang w:eastAsia="es-ES"/>
        </w:rPr>
        <w:t>protegida</w:t>
      </w:r>
      <w:r w:rsidR="0075067A">
        <w:rPr>
          <w:rFonts w:ascii="Times New Roman" w:eastAsia="Times New Roman" w:hAnsi="Times New Roman" w:cs="Times New Roman"/>
          <w:i/>
          <w:color w:val="000000"/>
          <w:sz w:val="24"/>
          <w:szCs w:val="24"/>
          <w:bdr w:val="none" w:sz="0" w:space="0" w:color="auto" w:frame="1"/>
          <w:lang w:eastAsia="es-ES"/>
        </w:rPr>
        <w:t>”</w:t>
      </w:r>
      <w:r w:rsidRPr="003B6103">
        <w:rPr>
          <w:rFonts w:ascii="Times New Roman" w:eastAsia="Times New Roman" w:hAnsi="Times New Roman" w:cs="Times New Roman"/>
          <w:i/>
          <w:color w:val="000000"/>
          <w:sz w:val="24"/>
          <w:szCs w:val="24"/>
          <w:bdr w:val="none" w:sz="0" w:space="0" w:color="auto" w:frame="1"/>
          <w:lang w:eastAsia="es-ES"/>
        </w:rPr>
        <w:t>: mujeres y niños abandonados en Navarra 1890-1930.</w:t>
      </w:r>
      <w:r w:rsidRPr="003B6103">
        <w:rPr>
          <w:rFonts w:ascii="Times New Roman" w:eastAsia="Times New Roman" w:hAnsi="Times New Roman" w:cs="Times New Roman"/>
          <w:color w:val="000000"/>
          <w:sz w:val="24"/>
          <w:szCs w:val="24"/>
          <w:bdr w:val="none" w:sz="0" w:space="0" w:color="auto" w:frame="1"/>
          <w:lang w:eastAsia="es-ES"/>
        </w:rPr>
        <w:t xml:space="preserve"> Bilbao, Servicio Editorial de la UPV.</w:t>
      </w:r>
      <w:bookmarkEnd w:id="0"/>
    </w:p>
    <w:sectPr w:rsidR="003B6103">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43E8" w14:textId="77777777" w:rsidR="00894CBB" w:rsidRDefault="00894CBB" w:rsidP="00DC3820">
      <w:pPr>
        <w:spacing w:after="0" w:line="240" w:lineRule="auto"/>
      </w:pPr>
      <w:r>
        <w:separator/>
      </w:r>
    </w:p>
  </w:endnote>
  <w:endnote w:type="continuationSeparator" w:id="0">
    <w:p w14:paraId="4E91E29C" w14:textId="77777777" w:rsidR="00894CBB" w:rsidRDefault="00894CBB" w:rsidP="00DC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44106"/>
      <w:docPartObj>
        <w:docPartGallery w:val="Page Numbers (Bottom of Page)"/>
        <w:docPartUnique/>
      </w:docPartObj>
    </w:sdtPr>
    <w:sdtContent>
      <w:p w14:paraId="685F6F15" w14:textId="1954EF8B" w:rsidR="00D30AFD" w:rsidRDefault="00D30AFD">
        <w:pPr>
          <w:pStyle w:val="Piedepgina"/>
          <w:jc w:val="center"/>
        </w:pPr>
        <w:r>
          <w:fldChar w:fldCharType="begin"/>
        </w:r>
        <w:r>
          <w:instrText>PAGE   \* MERGEFORMAT</w:instrText>
        </w:r>
        <w:r>
          <w:fldChar w:fldCharType="separate"/>
        </w:r>
        <w:r>
          <w:t>2</w:t>
        </w:r>
        <w:r>
          <w:fldChar w:fldCharType="end"/>
        </w:r>
      </w:p>
    </w:sdtContent>
  </w:sdt>
  <w:p w14:paraId="592C517B" w14:textId="77777777" w:rsidR="00D30AFD" w:rsidRDefault="00D30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43A6" w14:textId="77777777" w:rsidR="00894CBB" w:rsidRDefault="00894CBB" w:rsidP="00DC3820">
      <w:pPr>
        <w:spacing w:after="0" w:line="240" w:lineRule="auto"/>
      </w:pPr>
      <w:r>
        <w:separator/>
      </w:r>
    </w:p>
  </w:footnote>
  <w:footnote w:type="continuationSeparator" w:id="0">
    <w:p w14:paraId="53A02EF4" w14:textId="77777777" w:rsidR="00894CBB" w:rsidRDefault="00894CBB" w:rsidP="00DC3820">
      <w:pPr>
        <w:spacing w:after="0" w:line="240" w:lineRule="auto"/>
      </w:pPr>
      <w:r>
        <w:continuationSeparator/>
      </w:r>
    </w:p>
  </w:footnote>
  <w:footnote w:id="1">
    <w:p w14:paraId="7FDDFA72" w14:textId="525B8195" w:rsidR="00BE2F4D" w:rsidRPr="00FF47D9" w:rsidRDefault="00BE2F4D"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w:t>
      </w:r>
      <w:proofErr w:type="spellStart"/>
      <w:r w:rsidRPr="00FF47D9">
        <w:rPr>
          <w:rFonts w:ascii="Times New Roman" w:hAnsi="Times New Roman" w:cs="Times New Roman"/>
        </w:rPr>
        <w:t>Allemandi</w:t>
      </w:r>
      <w:proofErr w:type="spellEnd"/>
      <w:r w:rsidRPr="00FF47D9">
        <w:rPr>
          <w:rFonts w:ascii="Times New Roman" w:hAnsi="Times New Roman" w:cs="Times New Roman"/>
        </w:rPr>
        <w:t xml:space="preserve"> </w:t>
      </w:r>
      <w:r w:rsidRPr="00FF47D9">
        <w:rPr>
          <w:rFonts w:ascii="Times New Roman" w:hAnsi="Times New Roman" w:cs="Times New Roman"/>
        </w:rPr>
        <w:t>(2019)</w:t>
      </w:r>
      <w:r w:rsidRPr="00FF47D9">
        <w:rPr>
          <w:rFonts w:ascii="Times New Roman" w:hAnsi="Times New Roman" w:cs="Times New Roman"/>
        </w:rPr>
        <w:t xml:space="preserve">, </w:t>
      </w:r>
      <w:r w:rsidRPr="00FF47D9">
        <w:rPr>
          <w:rFonts w:ascii="Times New Roman" w:hAnsi="Times New Roman" w:cs="Times New Roman"/>
        </w:rPr>
        <w:t>Rodríguez Martín (2008)</w:t>
      </w:r>
      <w:r w:rsidRPr="00FF47D9">
        <w:rPr>
          <w:rFonts w:ascii="Times New Roman" w:hAnsi="Times New Roman" w:cs="Times New Roman"/>
        </w:rPr>
        <w:t xml:space="preserve">, </w:t>
      </w:r>
      <w:r w:rsidRPr="00FF47D9">
        <w:rPr>
          <w:rFonts w:ascii="Times New Roman" w:hAnsi="Times New Roman" w:cs="Times New Roman"/>
        </w:rPr>
        <w:t xml:space="preserve">Salas </w:t>
      </w:r>
      <w:proofErr w:type="spellStart"/>
      <w:r w:rsidRPr="00FF47D9">
        <w:rPr>
          <w:rFonts w:ascii="Times New Roman" w:hAnsi="Times New Roman" w:cs="Times New Roman"/>
        </w:rPr>
        <w:t>Ausens</w:t>
      </w:r>
      <w:proofErr w:type="spellEnd"/>
      <w:r w:rsidRPr="00FF47D9">
        <w:rPr>
          <w:rFonts w:ascii="Times New Roman" w:hAnsi="Times New Roman" w:cs="Times New Roman"/>
        </w:rPr>
        <w:t xml:space="preserve"> </w:t>
      </w:r>
      <w:r w:rsidRPr="00FF47D9">
        <w:rPr>
          <w:rFonts w:ascii="Times New Roman" w:hAnsi="Times New Roman" w:cs="Times New Roman"/>
        </w:rPr>
        <w:t>y Alfaro Pérez (2001).</w:t>
      </w:r>
    </w:p>
  </w:footnote>
  <w:footnote w:id="2">
    <w:p w14:paraId="0A5D2408" w14:textId="79E25287" w:rsidR="00FF47D9" w:rsidRPr="00FF47D9" w:rsidRDefault="00FF47D9"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Arenal (1887), Santamaría de Paredes (1899), </w:t>
      </w:r>
      <w:proofErr w:type="spellStart"/>
      <w:r w:rsidRPr="00FF47D9">
        <w:rPr>
          <w:rFonts w:ascii="Times New Roman" w:hAnsi="Times New Roman" w:cs="Times New Roman"/>
        </w:rPr>
        <w:t>Jewsbury</w:t>
      </w:r>
      <w:proofErr w:type="spellEnd"/>
      <w:r w:rsidRPr="00FF47D9">
        <w:rPr>
          <w:rFonts w:ascii="Times New Roman" w:hAnsi="Times New Roman" w:cs="Times New Roman"/>
        </w:rPr>
        <w:t xml:space="preserve"> (1853).</w:t>
      </w:r>
    </w:p>
  </w:footnote>
  <w:footnote w:id="3">
    <w:p w14:paraId="22C526C6" w14:textId="20905E48" w:rsidR="00BE2F4D" w:rsidRPr="00FF47D9" w:rsidRDefault="00BE2F4D"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w:t>
      </w:r>
      <w:r w:rsidRPr="00FF47D9">
        <w:rPr>
          <w:rFonts w:ascii="Times New Roman" w:hAnsi="Times New Roman" w:cs="Times New Roman"/>
        </w:rPr>
        <w:t xml:space="preserve">Revuelta </w:t>
      </w:r>
      <w:proofErr w:type="spellStart"/>
      <w:r w:rsidRPr="00FF47D9">
        <w:rPr>
          <w:rFonts w:ascii="Times New Roman" w:hAnsi="Times New Roman" w:cs="Times New Roman"/>
        </w:rPr>
        <w:t>Eugercios</w:t>
      </w:r>
      <w:proofErr w:type="spellEnd"/>
      <w:r w:rsidRPr="00FF47D9">
        <w:rPr>
          <w:rFonts w:ascii="Times New Roman" w:hAnsi="Times New Roman" w:cs="Times New Roman"/>
        </w:rPr>
        <w:t xml:space="preserve">, B., </w:t>
      </w:r>
      <w:proofErr w:type="spellStart"/>
      <w:r w:rsidRPr="00FF47D9">
        <w:rPr>
          <w:rFonts w:ascii="Times New Roman" w:hAnsi="Times New Roman" w:cs="Times New Roman"/>
        </w:rPr>
        <w:t>Villuendas</w:t>
      </w:r>
      <w:proofErr w:type="spellEnd"/>
      <w:r w:rsidRPr="00FF47D9">
        <w:rPr>
          <w:rFonts w:ascii="Times New Roman" w:hAnsi="Times New Roman" w:cs="Times New Roman"/>
        </w:rPr>
        <w:t xml:space="preserve"> </w:t>
      </w:r>
      <w:proofErr w:type="spellStart"/>
      <w:r w:rsidRPr="00FF47D9">
        <w:rPr>
          <w:rFonts w:ascii="Times New Roman" w:hAnsi="Times New Roman" w:cs="Times New Roman"/>
        </w:rPr>
        <w:t>Hijosa</w:t>
      </w:r>
      <w:proofErr w:type="spellEnd"/>
      <w:r w:rsidRPr="00FF47D9">
        <w:rPr>
          <w:rFonts w:ascii="Times New Roman" w:hAnsi="Times New Roman" w:cs="Times New Roman"/>
        </w:rPr>
        <w:t>, B., Ramiro Fariña, D. (2017)</w:t>
      </w:r>
      <w:r w:rsidRPr="00FF47D9">
        <w:rPr>
          <w:rFonts w:ascii="Times New Roman" w:hAnsi="Times New Roman" w:cs="Times New Roman"/>
        </w:rPr>
        <w:t xml:space="preserve">, </w:t>
      </w:r>
      <w:proofErr w:type="spellStart"/>
      <w:r w:rsidRPr="00FF47D9">
        <w:rPr>
          <w:rFonts w:ascii="Times New Roman" w:hAnsi="Times New Roman" w:cs="Times New Roman"/>
        </w:rPr>
        <w:t>Maceiras</w:t>
      </w:r>
      <w:proofErr w:type="spellEnd"/>
      <w:r w:rsidRPr="00FF47D9">
        <w:rPr>
          <w:rFonts w:ascii="Times New Roman" w:hAnsi="Times New Roman" w:cs="Times New Roman"/>
        </w:rPr>
        <w:t xml:space="preserve"> Rey (2017)</w:t>
      </w:r>
      <w:r w:rsidRPr="00FF47D9">
        <w:rPr>
          <w:rFonts w:ascii="Times New Roman" w:hAnsi="Times New Roman" w:cs="Times New Roman"/>
        </w:rPr>
        <w:t xml:space="preserve">, </w:t>
      </w:r>
      <w:r w:rsidRPr="00FF47D9">
        <w:rPr>
          <w:rFonts w:ascii="Times New Roman" w:hAnsi="Times New Roman" w:cs="Times New Roman"/>
        </w:rPr>
        <w:t>Medina Plana (2014)</w:t>
      </w:r>
      <w:r w:rsidRPr="00FF47D9">
        <w:rPr>
          <w:rFonts w:ascii="Times New Roman" w:hAnsi="Times New Roman" w:cs="Times New Roman"/>
        </w:rPr>
        <w:t xml:space="preserve">, </w:t>
      </w:r>
      <w:r w:rsidRPr="00FF47D9">
        <w:rPr>
          <w:rFonts w:ascii="Times New Roman" w:hAnsi="Times New Roman" w:cs="Times New Roman"/>
        </w:rPr>
        <w:t xml:space="preserve">Revuelta </w:t>
      </w:r>
      <w:proofErr w:type="spellStart"/>
      <w:r w:rsidRPr="00FF47D9">
        <w:rPr>
          <w:rFonts w:ascii="Times New Roman" w:hAnsi="Times New Roman" w:cs="Times New Roman"/>
        </w:rPr>
        <w:t>Eugercios</w:t>
      </w:r>
      <w:proofErr w:type="spellEnd"/>
      <w:r w:rsidRPr="00FF47D9">
        <w:rPr>
          <w:rFonts w:ascii="Times New Roman" w:hAnsi="Times New Roman" w:cs="Times New Roman"/>
        </w:rPr>
        <w:t xml:space="preserve"> (2011)</w:t>
      </w:r>
      <w:r w:rsidRPr="00FF47D9">
        <w:rPr>
          <w:rFonts w:ascii="Times New Roman" w:hAnsi="Times New Roman" w:cs="Times New Roman"/>
        </w:rPr>
        <w:t xml:space="preserve">, </w:t>
      </w:r>
      <w:r w:rsidRPr="00FF47D9">
        <w:rPr>
          <w:rFonts w:ascii="Times New Roman" w:hAnsi="Times New Roman" w:cs="Times New Roman"/>
        </w:rPr>
        <w:t>Uribe-</w:t>
      </w:r>
      <w:proofErr w:type="spellStart"/>
      <w:r w:rsidRPr="00FF47D9">
        <w:rPr>
          <w:rFonts w:ascii="Times New Roman" w:hAnsi="Times New Roman" w:cs="Times New Roman"/>
        </w:rPr>
        <w:t>Etxebarría</w:t>
      </w:r>
      <w:proofErr w:type="spellEnd"/>
      <w:r w:rsidRPr="00FF47D9">
        <w:rPr>
          <w:rFonts w:ascii="Times New Roman" w:hAnsi="Times New Roman" w:cs="Times New Roman"/>
        </w:rPr>
        <w:t xml:space="preserve"> Flores (2005</w:t>
      </w:r>
      <w:r w:rsidRPr="00FF47D9">
        <w:rPr>
          <w:rFonts w:ascii="Times New Roman" w:hAnsi="Times New Roman" w:cs="Times New Roman"/>
        </w:rPr>
        <w:t xml:space="preserve"> y 1996)</w:t>
      </w:r>
      <w:r w:rsidR="00D30AFD" w:rsidRPr="00FF47D9">
        <w:rPr>
          <w:rFonts w:ascii="Times New Roman" w:hAnsi="Times New Roman" w:cs="Times New Roman"/>
        </w:rPr>
        <w:t xml:space="preserve">, </w:t>
      </w:r>
      <w:proofErr w:type="spellStart"/>
      <w:r w:rsidR="00D30AFD" w:rsidRPr="00FF47D9">
        <w:rPr>
          <w:rFonts w:ascii="Times New Roman" w:hAnsi="Times New Roman" w:cs="Times New Roman"/>
        </w:rPr>
        <w:t>Egido</w:t>
      </w:r>
      <w:proofErr w:type="spellEnd"/>
      <w:r w:rsidR="00D30AFD" w:rsidRPr="00FF47D9">
        <w:rPr>
          <w:rFonts w:ascii="Times New Roman" w:hAnsi="Times New Roman" w:cs="Times New Roman"/>
        </w:rPr>
        <w:t xml:space="preserve"> León (2001)</w:t>
      </w:r>
      <w:r w:rsidR="00D30AFD" w:rsidRPr="00FF47D9">
        <w:rPr>
          <w:rFonts w:ascii="Times New Roman" w:hAnsi="Times New Roman" w:cs="Times New Roman"/>
        </w:rPr>
        <w:t>.</w:t>
      </w:r>
    </w:p>
  </w:footnote>
  <w:footnote w:id="4">
    <w:p w14:paraId="42511E96" w14:textId="42180D81" w:rsidR="00D30AFD" w:rsidRPr="00FF47D9" w:rsidRDefault="00D30AFD"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San Andrés Corral (2022).</w:t>
      </w:r>
    </w:p>
  </w:footnote>
  <w:footnote w:id="5">
    <w:p w14:paraId="2EFD4276" w14:textId="6AF93F21" w:rsidR="003F3E1D" w:rsidRPr="00FF47D9" w:rsidRDefault="003F3E1D"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w:t>
      </w:r>
      <w:r w:rsidRPr="00FF47D9">
        <w:rPr>
          <w:rFonts w:ascii="Times New Roman" w:hAnsi="Times New Roman" w:cs="Times New Roman"/>
          <w:i/>
          <w:iCs/>
        </w:rPr>
        <w:t>Gaceta de Madrid</w:t>
      </w:r>
      <w:r w:rsidR="000553B4" w:rsidRPr="00FF47D9">
        <w:rPr>
          <w:rFonts w:ascii="Times New Roman" w:hAnsi="Times New Roman" w:cs="Times New Roman"/>
        </w:rPr>
        <w:t xml:space="preserve">, </w:t>
      </w:r>
      <w:r w:rsidRPr="00FF47D9">
        <w:rPr>
          <w:rFonts w:ascii="Times New Roman" w:hAnsi="Times New Roman" w:cs="Times New Roman"/>
        </w:rPr>
        <w:t>núm. 1346, 25</w:t>
      </w:r>
      <w:r w:rsidR="000553B4" w:rsidRPr="00FF47D9">
        <w:rPr>
          <w:rFonts w:ascii="Times New Roman" w:hAnsi="Times New Roman" w:cs="Times New Roman"/>
        </w:rPr>
        <w:t>-7-1838.</w:t>
      </w:r>
    </w:p>
  </w:footnote>
  <w:footnote w:id="6">
    <w:p w14:paraId="6F20E460" w14:textId="76BCA1CF" w:rsidR="003F3E1D" w:rsidRPr="00FF47D9" w:rsidRDefault="003F3E1D"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w:t>
      </w:r>
      <w:r w:rsidR="000553B4" w:rsidRPr="00FF47D9">
        <w:rPr>
          <w:rFonts w:ascii="Times New Roman" w:hAnsi="Times New Roman" w:cs="Times New Roman"/>
          <w:i/>
          <w:iCs/>
        </w:rPr>
        <w:t>Boletín Oficial de la Provincia de Guadalajara (BOPGU)</w:t>
      </w:r>
      <w:r w:rsidRPr="00FF47D9">
        <w:rPr>
          <w:rFonts w:ascii="Times New Roman" w:hAnsi="Times New Roman" w:cs="Times New Roman"/>
        </w:rPr>
        <w:t>, 22-3-</w:t>
      </w:r>
      <w:r w:rsidR="000553B4" w:rsidRPr="00FF47D9">
        <w:rPr>
          <w:rFonts w:ascii="Times New Roman" w:hAnsi="Times New Roman" w:cs="Times New Roman"/>
        </w:rPr>
        <w:t>18</w:t>
      </w:r>
      <w:r w:rsidRPr="00FF47D9">
        <w:rPr>
          <w:rFonts w:ascii="Times New Roman" w:hAnsi="Times New Roman" w:cs="Times New Roman"/>
        </w:rPr>
        <w:t>39.</w:t>
      </w:r>
    </w:p>
  </w:footnote>
  <w:footnote w:id="7">
    <w:p w14:paraId="446286C3" w14:textId="77777777" w:rsidR="00072AFE" w:rsidRPr="00FF47D9" w:rsidRDefault="00072AFE"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w:t>
      </w:r>
      <w:r w:rsidRPr="00FF47D9">
        <w:rPr>
          <w:rFonts w:ascii="Times New Roman" w:hAnsi="Times New Roman" w:cs="Times New Roman"/>
          <w:i/>
          <w:iCs/>
        </w:rPr>
        <w:t>BOPGU</w:t>
      </w:r>
      <w:r w:rsidRPr="00FF47D9">
        <w:rPr>
          <w:rFonts w:ascii="Times New Roman" w:hAnsi="Times New Roman" w:cs="Times New Roman"/>
        </w:rPr>
        <w:t>, 5-4-1839.</w:t>
      </w:r>
    </w:p>
  </w:footnote>
  <w:footnote w:id="8">
    <w:p w14:paraId="456A7910" w14:textId="788BD00F" w:rsidR="00BE2F4D" w:rsidRPr="00FF47D9" w:rsidRDefault="00BE2F4D"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w:t>
      </w:r>
      <w:r w:rsidR="00D30AFD" w:rsidRPr="00FF47D9">
        <w:rPr>
          <w:rFonts w:ascii="Times New Roman" w:hAnsi="Times New Roman" w:cs="Times New Roman"/>
        </w:rPr>
        <w:t>Pérez Santana (2013).</w:t>
      </w:r>
    </w:p>
  </w:footnote>
  <w:footnote w:id="9">
    <w:p w14:paraId="662AC854" w14:textId="650CF4DD" w:rsidR="004957E6" w:rsidRPr="00FF47D9" w:rsidRDefault="004957E6"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w:t>
      </w:r>
      <w:proofErr w:type="spellStart"/>
      <w:r w:rsidRPr="00FF47D9">
        <w:rPr>
          <w:rFonts w:ascii="Times New Roman" w:hAnsi="Times New Roman" w:cs="Times New Roman"/>
        </w:rPr>
        <w:t>Diges</w:t>
      </w:r>
      <w:proofErr w:type="spellEnd"/>
      <w:r w:rsidRPr="00FF47D9">
        <w:rPr>
          <w:rFonts w:ascii="Times New Roman" w:hAnsi="Times New Roman" w:cs="Times New Roman"/>
        </w:rPr>
        <w:t xml:space="preserve"> Antón</w:t>
      </w:r>
      <w:r w:rsidR="00F3568F" w:rsidRPr="00FF47D9">
        <w:rPr>
          <w:rFonts w:ascii="Times New Roman" w:hAnsi="Times New Roman" w:cs="Times New Roman"/>
        </w:rPr>
        <w:t xml:space="preserve"> (1890)</w:t>
      </w:r>
      <w:r w:rsidR="00BE2F4D" w:rsidRPr="00FF47D9">
        <w:rPr>
          <w:rFonts w:ascii="Times New Roman" w:hAnsi="Times New Roman" w:cs="Times New Roman"/>
        </w:rPr>
        <w:t>:</w:t>
      </w:r>
      <w:r w:rsidRPr="00FF47D9">
        <w:rPr>
          <w:rFonts w:ascii="Times New Roman" w:hAnsi="Times New Roman" w:cs="Times New Roman"/>
        </w:rPr>
        <w:t xml:space="preserve"> </w:t>
      </w:r>
      <w:r w:rsidR="00DD183C" w:rsidRPr="00FF47D9">
        <w:rPr>
          <w:rFonts w:ascii="Times New Roman" w:hAnsi="Times New Roman" w:cs="Times New Roman"/>
        </w:rPr>
        <w:t>58.</w:t>
      </w:r>
    </w:p>
  </w:footnote>
  <w:footnote w:id="10">
    <w:p w14:paraId="4DE50FAB" w14:textId="41722389" w:rsidR="004D6F56" w:rsidRPr="00FF47D9" w:rsidRDefault="004D6F56"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López Cortijo</w:t>
      </w:r>
      <w:r w:rsidR="00F3568F" w:rsidRPr="00FF47D9">
        <w:rPr>
          <w:rFonts w:ascii="Times New Roman" w:hAnsi="Times New Roman" w:cs="Times New Roman"/>
        </w:rPr>
        <w:t xml:space="preserve"> (1893</w:t>
      </w:r>
      <w:r w:rsidR="00BE2F4D" w:rsidRPr="00FF47D9">
        <w:rPr>
          <w:rFonts w:ascii="Times New Roman" w:hAnsi="Times New Roman" w:cs="Times New Roman"/>
        </w:rPr>
        <w:t>):</w:t>
      </w:r>
      <w:r w:rsidRPr="00FF47D9">
        <w:rPr>
          <w:rFonts w:ascii="Times New Roman" w:hAnsi="Times New Roman" w:cs="Times New Roman"/>
        </w:rPr>
        <w:t xml:space="preserve"> 56.</w:t>
      </w:r>
    </w:p>
  </w:footnote>
  <w:footnote w:id="11">
    <w:p w14:paraId="67E2FEC1" w14:textId="28BDC5E3" w:rsidR="00BA7879" w:rsidRPr="00FF47D9" w:rsidRDefault="00BA7879"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w:t>
      </w:r>
      <w:proofErr w:type="spellStart"/>
      <w:r w:rsidRPr="00FF47D9">
        <w:rPr>
          <w:rFonts w:ascii="Times New Roman" w:hAnsi="Times New Roman" w:cs="Times New Roman"/>
          <w:i/>
          <w:iCs/>
        </w:rPr>
        <w:t>Ibíd</w:t>
      </w:r>
      <w:proofErr w:type="spellEnd"/>
      <w:r w:rsidRPr="00FF47D9">
        <w:rPr>
          <w:rFonts w:ascii="Times New Roman" w:hAnsi="Times New Roman" w:cs="Times New Roman"/>
        </w:rPr>
        <w:t>.</w:t>
      </w:r>
      <w:r w:rsidR="00D30AFD" w:rsidRPr="00FF47D9">
        <w:rPr>
          <w:rFonts w:ascii="Times New Roman" w:hAnsi="Times New Roman" w:cs="Times New Roman"/>
        </w:rPr>
        <w:t>:</w:t>
      </w:r>
      <w:r w:rsidRPr="00FF47D9">
        <w:rPr>
          <w:rFonts w:ascii="Times New Roman" w:hAnsi="Times New Roman" w:cs="Times New Roman"/>
        </w:rPr>
        <w:t xml:space="preserve"> 57.</w:t>
      </w:r>
    </w:p>
  </w:footnote>
  <w:footnote w:id="12">
    <w:p w14:paraId="43B5B43E" w14:textId="7FF29B1C" w:rsidR="00E512F7" w:rsidRPr="00FF47D9" w:rsidRDefault="00E512F7"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w:t>
      </w:r>
      <w:proofErr w:type="spellStart"/>
      <w:r w:rsidRPr="00FF47D9">
        <w:rPr>
          <w:rFonts w:ascii="Times New Roman" w:hAnsi="Times New Roman" w:cs="Times New Roman"/>
          <w:i/>
          <w:iCs/>
        </w:rPr>
        <w:t>Ibíd</w:t>
      </w:r>
      <w:proofErr w:type="spellEnd"/>
      <w:r w:rsidRPr="00FF47D9">
        <w:rPr>
          <w:rFonts w:ascii="Times New Roman" w:hAnsi="Times New Roman" w:cs="Times New Roman"/>
        </w:rPr>
        <w:t>.</w:t>
      </w:r>
      <w:r w:rsidR="00D30AFD" w:rsidRPr="00FF47D9">
        <w:rPr>
          <w:rFonts w:ascii="Times New Roman" w:hAnsi="Times New Roman" w:cs="Times New Roman"/>
        </w:rPr>
        <w:t xml:space="preserve">: </w:t>
      </w:r>
      <w:r w:rsidRPr="00FF47D9">
        <w:rPr>
          <w:rFonts w:ascii="Times New Roman" w:hAnsi="Times New Roman" w:cs="Times New Roman"/>
        </w:rPr>
        <w:t>57-58.</w:t>
      </w:r>
    </w:p>
  </w:footnote>
  <w:footnote w:id="13">
    <w:p w14:paraId="3296161D" w14:textId="6A91F9AD" w:rsidR="00E512F7" w:rsidRPr="00FF47D9" w:rsidRDefault="00E512F7"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w:t>
      </w:r>
      <w:proofErr w:type="spellStart"/>
      <w:r w:rsidRPr="00FF47D9">
        <w:rPr>
          <w:rFonts w:ascii="Times New Roman" w:hAnsi="Times New Roman" w:cs="Times New Roman"/>
          <w:i/>
          <w:iCs/>
        </w:rPr>
        <w:t>Ibíd</w:t>
      </w:r>
      <w:proofErr w:type="spellEnd"/>
      <w:r w:rsidRPr="00FF47D9">
        <w:rPr>
          <w:rFonts w:ascii="Times New Roman" w:hAnsi="Times New Roman" w:cs="Times New Roman"/>
        </w:rPr>
        <w:t>.</w:t>
      </w:r>
      <w:r w:rsidR="00D30AFD" w:rsidRPr="00FF47D9">
        <w:rPr>
          <w:rFonts w:ascii="Times New Roman" w:hAnsi="Times New Roman" w:cs="Times New Roman"/>
        </w:rPr>
        <w:t>:</w:t>
      </w:r>
      <w:r w:rsidRPr="00FF47D9">
        <w:rPr>
          <w:rFonts w:ascii="Times New Roman" w:hAnsi="Times New Roman" w:cs="Times New Roman"/>
        </w:rPr>
        <w:t xml:space="preserve"> 58.</w:t>
      </w:r>
    </w:p>
  </w:footnote>
  <w:footnote w:id="14">
    <w:p w14:paraId="263F2091" w14:textId="46EA4882" w:rsidR="00DD183C" w:rsidRPr="00FF47D9" w:rsidRDefault="00DD183C"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Los recuerdos infantiles de María Teresa fueron recogidos por su hija en García Palacio</w:t>
      </w:r>
      <w:r w:rsidR="00D30AFD" w:rsidRPr="00FF47D9">
        <w:rPr>
          <w:rFonts w:ascii="Times New Roman" w:hAnsi="Times New Roman" w:cs="Times New Roman"/>
        </w:rPr>
        <w:t xml:space="preserve"> </w:t>
      </w:r>
      <w:r w:rsidR="00F3568F" w:rsidRPr="00FF47D9">
        <w:rPr>
          <w:rFonts w:ascii="Times New Roman" w:hAnsi="Times New Roman" w:cs="Times New Roman"/>
        </w:rPr>
        <w:t>(2017)</w:t>
      </w:r>
      <w:r w:rsidRPr="00FF47D9">
        <w:rPr>
          <w:rFonts w:ascii="Times New Roman" w:hAnsi="Times New Roman" w:cs="Times New Roman"/>
        </w:rPr>
        <w:t>.</w:t>
      </w:r>
    </w:p>
  </w:footnote>
  <w:footnote w:id="15">
    <w:p w14:paraId="05AD874B" w14:textId="4F3682DE" w:rsidR="00917BF5" w:rsidRPr="00FF47D9" w:rsidRDefault="00917BF5"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Herminia Chicharro y María Teresa Palacio relataron sus experiencias en el programa </w:t>
      </w:r>
      <w:r w:rsidRPr="00FF47D9">
        <w:rPr>
          <w:rFonts w:ascii="Times New Roman" w:hAnsi="Times New Roman" w:cs="Times New Roman"/>
          <w:i/>
          <w:iCs/>
        </w:rPr>
        <w:t xml:space="preserve">Héroes anónimos </w:t>
      </w:r>
      <w:r w:rsidRPr="00FF47D9">
        <w:rPr>
          <w:rFonts w:ascii="Times New Roman" w:hAnsi="Times New Roman" w:cs="Times New Roman"/>
        </w:rPr>
        <w:t xml:space="preserve">(Castilla-La Mancha Televisión, </w:t>
      </w:r>
      <w:r w:rsidR="00432D44" w:rsidRPr="00FF47D9">
        <w:rPr>
          <w:rFonts w:ascii="Times New Roman" w:hAnsi="Times New Roman" w:cs="Times New Roman"/>
        </w:rPr>
        <w:t>30 de marzo de 2019). Sobre la evacuación de la Inclusa, Sierra</w:t>
      </w:r>
      <w:r w:rsidR="00F3568F" w:rsidRPr="00FF47D9">
        <w:rPr>
          <w:rFonts w:ascii="Times New Roman" w:hAnsi="Times New Roman" w:cs="Times New Roman"/>
        </w:rPr>
        <w:t xml:space="preserve"> (2012)</w:t>
      </w:r>
      <w:r w:rsidR="00432D44" w:rsidRPr="00FF47D9">
        <w:rPr>
          <w:rFonts w:ascii="Times New Roman" w:hAnsi="Times New Roman" w:cs="Times New Roman"/>
        </w:rPr>
        <w:t>.</w:t>
      </w:r>
    </w:p>
  </w:footnote>
  <w:footnote w:id="16">
    <w:p w14:paraId="63BACEC0" w14:textId="438D28E4" w:rsidR="00F61381" w:rsidRPr="00FF47D9" w:rsidRDefault="00F61381" w:rsidP="00FF47D9">
      <w:pPr>
        <w:pStyle w:val="Textonotapie"/>
        <w:jc w:val="both"/>
        <w:rPr>
          <w:rFonts w:ascii="Times New Roman" w:hAnsi="Times New Roman" w:cs="Times New Roman"/>
          <w:lang w:val="it-IT"/>
        </w:rPr>
      </w:pPr>
      <w:r w:rsidRPr="00FF47D9">
        <w:rPr>
          <w:rStyle w:val="Refdenotaalpie"/>
          <w:rFonts w:ascii="Times New Roman" w:hAnsi="Times New Roman" w:cs="Times New Roman"/>
        </w:rPr>
        <w:footnoteRef/>
      </w:r>
      <w:r w:rsidRPr="00FF47D9">
        <w:rPr>
          <w:rFonts w:ascii="Times New Roman" w:hAnsi="Times New Roman" w:cs="Times New Roman"/>
          <w:lang w:val="it-IT"/>
        </w:rPr>
        <w:t xml:space="preserve"> </w:t>
      </w:r>
      <w:r w:rsidRPr="00FF47D9">
        <w:rPr>
          <w:rFonts w:ascii="Times New Roman" w:hAnsi="Times New Roman" w:cs="Times New Roman"/>
          <w:lang w:val="it-IT"/>
        </w:rPr>
        <w:t>Batalla Carchenilla</w:t>
      </w:r>
      <w:r w:rsidR="00F3568F" w:rsidRPr="00FF47D9">
        <w:rPr>
          <w:rFonts w:ascii="Times New Roman" w:hAnsi="Times New Roman" w:cs="Times New Roman"/>
          <w:lang w:val="it-IT"/>
        </w:rPr>
        <w:t xml:space="preserve"> (2008).</w:t>
      </w:r>
    </w:p>
  </w:footnote>
  <w:footnote w:id="17">
    <w:p w14:paraId="48F35A86" w14:textId="788614D7" w:rsidR="00F82BC9" w:rsidRPr="00FF47D9" w:rsidRDefault="00F82BC9" w:rsidP="00FF47D9">
      <w:pPr>
        <w:pStyle w:val="Textonotapie"/>
        <w:jc w:val="both"/>
        <w:rPr>
          <w:rFonts w:ascii="Times New Roman" w:hAnsi="Times New Roman" w:cs="Times New Roman"/>
          <w:lang w:val="it-IT"/>
        </w:rPr>
      </w:pPr>
      <w:r w:rsidRPr="00FF47D9">
        <w:rPr>
          <w:rStyle w:val="Refdenotaalpie"/>
          <w:rFonts w:ascii="Times New Roman" w:hAnsi="Times New Roman" w:cs="Times New Roman"/>
        </w:rPr>
        <w:footnoteRef/>
      </w:r>
      <w:r w:rsidRPr="00FF47D9">
        <w:rPr>
          <w:rFonts w:ascii="Times New Roman" w:hAnsi="Times New Roman" w:cs="Times New Roman"/>
          <w:lang w:val="it-IT"/>
        </w:rPr>
        <w:t xml:space="preserve"> </w:t>
      </w:r>
      <w:r w:rsidRPr="00FF47D9">
        <w:rPr>
          <w:rFonts w:ascii="Times New Roman" w:hAnsi="Times New Roman" w:cs="Times New Roman"/>
          <w:i/>
          <w:iCs/>
          <w:lang w:val="it-IT"/>
        </w:rPr>
        <w:t>BOPGU</w:t>
      </w:r>
      <w:r w:rsidRPr="00FF47D9">
        <w:rPr>
          <w:rFonts w:ascii="Times New Roman" w:hAnsi="Times New Roman" w:cs="Times New Roman"/>
          <w:lang w:val="it-IT"/>
        </w:rPr>
        <w:t>, 25-9-1876.</w:t>
      </w:r>
    </w:p>
  </w:footnote>
  <w:footnote w:id="18">
    <w:p w14:paraId="2D08C4EA" w14:textId="77777777" w:rsidR="00F24128" w:rsidRPr="00FF47D9" w:rsidRDefault="00F24128" w:rsidP="00FF47D9">
      <w:pPr>
        <w:pStyle w:val="Textonotapie"/>
        <w:jc w:val="both"/>
        <w:rPr>
          <w:rFonts w:ascii="Times New Roman" w:hAnsi="Times New Roman" w:cs="Times New Roman"/>
          <w:lang w:val="it-IT"/>
        </w:rPr>
      </w:pPr>
      <w:r w:rsidRPr="00FF47D9">
        <w:rPr>
          <w:rStyle w:val="Refdenotaalpie"/>
          <w:rFonts w:ascii="Times New Roman" w:hAnsi="Times New Roman" w:cs="Times New Roman"/>
        </w:rPr>
        <w:footnoteRef/>
      </w:r>
      <w:r w:rsidRPr="00FF47D9">
        <w:rPr>
          <w:rFonts w:ascii="Times New Roman" w:hAnsi="Times New Roman" w:cs="Times New Roman"/>
          <w:lang w:val="it-IT"/>
        </w:rPr>
        <w:t xml:space="preserve"> </w:t>
      </w:r>
      <w:r w:rsidRPr="00FF47D9">
        <w:rPr>
          <w:rFonts w:ascii="Times New Roman" w:hAnsi="Times New Roman" w:cs="Times New Roman"/>
          <w:i/>
          <w:iCs/>
          <w:lang w:val="it-IT"/>
        </w:rPr>
        <w:t>BOPGU</w:t>
      </w:r>
      <w:r w:rsidRPr="00FF47D9">
        <w:rPr>
          <w:rFonts w:ascii="Times New Roman" w:hAnsi="Times New Roman" w:cs="Times New Roman"/>
          <w:lang w:val="it-IT"/>
        </w:rPr>
        <w:t>, 30-4-1886.</w:t>
      </w:r>
    </w:p>
  </w:footnote>
  <w:footnote w:id="19">
    <w:p w14:paraId="702DBA7E" w14:textId="32B87BA7" w:rsidR="006458E7" w:rsidRPr="00FF47D9" w:rsidRDefault="006458E7" w:rsidP="00FF47D9">
      <w:pPr>
        <w:pStyle w:val="Textonotapie"/>
        <w:jc w:val="both"/>
        <w:rPr>
          <w:rFonts w:ascii="Times New Roman" w:hAnsi="Times New Roman" w:cs="Times New Roman"/>
          <w:lang w:val="it-IT"/>
        </w:rPr>
      </w:pPr>
      <w:r w:rsidRPr="00FF47D9">
        <w:rPr>
          <w:rStyle w:val="Refdenotaalpie"/>
          <w:rFonts w:ascii="Times New Roman" w:hAnsi="Times New Roman" w:cs="Times New Roman"/>
        </w:rPr>
        <w:footnoteRef/>
      </w:r>
      <w:r w:rsidRPr="00FF47D9">
        <w:rPr>
          <w:rFonts w:ascii="Times New Roman" w:hAnsi="Times New Roman" w:cs="Times New Roman"/>
          <w:lang w:val="it-IT"/>
        </w:rPr>
        <w:t xml:space="preserve"> </w:t>
      </w:r>
      <w:r w:rsidR="00E73475" w:rsidRPr="00FF47D9">
        <w:rPr>
          <w:rFonts w:ascii="Times New Roman" w:hAnsi="Times New Roman" w:cs="Times New Roman"/>
          <w:i/>
          <w:iCs/>
          <w:lang w:val="it-IT"/>
        </w:rPr>
        <w:t>BOPGU</w:t>
      </w:r>
      <w:r w:rsidR="00E73475" w:rsidRPr="00FF47D9">
        <w:rPr>
          <w:rFonts w:ascii="Times New Roman" w:hAnsi="Times New Roman" w:cs="Times New Roman"/>
          <w:lang w:val="it-IT"/>
        </w:rPr>
        <w:t>, 5-8-1881.</w:t>
      </w:r>
    </w:p>
  </w:footnote>
  <w:footnote w:id="20">
    <w:p w14:paraId="2DFFE49E" w14:textId="5CBD3F64" w:rsidR="00D2522E" w:rsidRPr="00FF47D9" w:rsidRDefault="00D2522E"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w:t>
      </w:r>
      <w:r w:rsidRPr="00FF47D9">
        <w:rPr>
          <w:rFonts w:ascii="Times New Roman" w:hAnsi="Times New Roman" w:cs="Times New Roman"/>
          <w:i/>
          <w:iCs/>
        </w:rPr>
        <w:t>BOPGU</w:t>
      </w:r>
      <w:r w:rsidRPr="00FF47D9">
        <w:rPr>
          <w:rFonts w:ascii="Times New Roman" w:hAnsi="Times New Roman" w:cs="Times New Roman"/>
        </w:rPr>
        <w:t>, 20-3-1878.</w:t>
      </w:r>
    </w:p>
  </w:footnote>
  <w:footnote w:id="21">
    <w:p w14:paraId="5C1C3635" w14:textId="36672C64" w:rsidR="003E65D7" w:rsidRPr="00FF47D9" w:rsidRDefault="003E65D7"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w:t>
      </w:r>
      <w:r w:rsidRPr="00FF47D9">
        <w:rPr>
          <w:rFonts w:ascii="Times New Roman" w:hAnsi="Times New Roman" w:cs="Times New Roman"/>
          <w:i/>
          <w:iCs/>
        </w:rPr>
        <w:t>BOPGU</w:t>
      </w:r>
      <w:r w:rsidRPr="00FF47D9">
        <w:rPr>
          <w:rFonts w:ascii="Times New Roman" w:hAnsi="Times New Roman" w:cs="Times New Roman"/>
        </w:rPr>
        <w:t>, 7-7-1880.</w:t>
      </w:r>
    </w:p>
  </w:footnote>
  <w:footnote w:id="22">
    <w:p w14:paraId="1B8B4A59" w14:textId="246B4C18" w:rsidR="00337365" w:rsidRPr="00FF47D9" w:rsidRDefault="00337365" w:rsidP="00FF47D9">
      <w:pPr>
        <w:pStyle w:val="Textonotapie"/>
        <w:jc w:val="both"/>
        <w:rPr>
          <w:rFonts w:ascii="Times New Roman" w:hAnsi="Times New Roman" w:cs="Times New Roman"/>
        </w:rPr>
      </w:pPr>
      <w:r w:rsidRPr="00FF47D9">
        <w:rPr>
          <w:rStyle w:val="Refdenotaalpie"/>
          <w:rFonts w:ascii="Times New Roman" w:hAnsi="Times New Roman" w:cs="Times New Roman"/>
        </w:rPr>
        <w:footnoteRef/>
      </w:r>
      <w:r w:rsidRPr="00FF47D9">
        <w:rPr>
          <w:rFonts w:ascii="Times New Roman" w:hAnsi="Times New Roman" w:cs="Times New Roman"/>
        </w:rPr>
        <w:t xml:space="preserve"> </w:t>
      </w:r>
      <w:r w:rsidRPr="00FF47D9">
        <w:rPr>
          <w:rFonts w:ascii="Times New Roman" w:hAnsi="Times New Roman" w:cs="Times New Roman"/>
          <w:i/>
          <w:iCs/>
        </w:rPr>
        <w:t>BOPGU</w:t>
      </w:r>
      <w:r w:rsidRPr="00FF47D9">
        <w:rPr>
          <w:rFonts w:ascii="Times New Roman" w:hAnsi="Times New Roman" w:cs="Times New Roman"/>
        </w:rPr>
        <w:t>, 23-9-1872.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52BC4"/>
    <w:multiLevelType w:val="hybridMultilevel"/>
    <w:tmpl w:val="F572B468"/>
    <w:lvl w:ilvl="0" w:tplc="EC1EE60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55092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66"/>
    <w:rsid w:val="00043FC6"/>
    <w:rsid w:val="000553B4"/>
    <w:rsid w:val="00072AFE"/>
    <w:rsid w:val="000D033E"/>
    <w:rsid w:val="000D212F"/>
    <w:rsid w:val="000F0343"/>
    <w:rsid w:val="00104AF3"/>
    <w:rsid w:val="00105312"/>
    <w:rsid w:val="00113380"/>
    <w:rsid w:val="001144E4"/>
    <w:rsid w:val="00131F6A"/>
    <w:rsid w:val="00150F67"/>
    <w:rsid w:val="00157F9F"/>
    <w:rsid w:val="00171391"/>
    <w:rsid w:val="001777CF"/>
    <w:rsid w:val="001B3A2A"/>
    <w:rsid w:val="001C5470"/>
    <w:rsid w:val="001D23D7"/>
    <w:rsid w:val="001D33D8"/>
    <w:rsid w:val="001D4620"/>
    <w:rsid w:val="001E1E90"/>
    <w:rsid w:val="001F228B"/>
    <w:rsid w:val="001F28E6"/>
    <w:rsid w:val="001F62E5"/>
    <w:rsid w:val="002008B1"/>
    <w:rsid w:val="00203566"/>
    <w:rsid w:val="00232C8F"/>
    <w:rsid w:val="002337DE"/>
    <w:rsid w:val="002371B6"/>
    <w:rsid w:val="002D7270"/>
    <w:rsid w:val="002F31D3"/>
    <w:rsid w:val="002F4105"/>
    <w:rsid w:val="0030576B"/>
    <w:rsid w:val="0031749A"/>
    <w:rsid w:val="00337365"/>
    <w:rsid w:val="00343A5F"/>
    <w:rsid w:val="00397F5A"/>
    <w:rsid w:val="003A0B90"/>
    <w:rsid w:val="003B6103"/>
    <w:rsid w:val="003C0FD8"/>
    <w:rsid w:val="003D4EBF"/>
    <w:rsid w:val="003E65D7"/>
    <w:rsid w:val="003F3E1D"/>
    <w:rsid w:val="00407A54"/>
    <w:rsid w:val="00410EAB"/>
    <w:rsid w:val="00432D44"/>
    <w:rsid w:val="00441911"/>
    <w:rsid w:val="00454C8C"/>
    <w:rsid w:val="0048409A"/>
    <w:rsid w:val="0048657A"/>
    <w:rsid w:val="004957E6"/>
    <w:rsid w:val="004A38D9"/>
    <w:rsid w:val="004C5366"/>
    <w:rsid w:val="004D6F56"/>
    <w:rsid w:val="004D734B"/>
    <w:rsid w:val="004D7510"/>
    <w:rsid w:val="004F44AE"/>
    <w:rsid w:val="004F7F40"/>
    <w:rsid w:val="00507BE0"/>
    <w:rsid w:val="00512EB1"/>
    <w:rsid w:val="00523D4F"/>
    <w:rsid w:val="00531917"/>
    <w:rsid w:val="00545FFD"/>
    <w:rsid w:val="0057408F"/>
    <w:rsid w:val="00584703"/>
    <w:rsid w:val="005966EA"/>
    <w:rsid w:val="005C1C5A"/>
    <w:rsid w:val="005C7FFC"/>
    <w:rsid w:val="005E06BF"/>
    <w:rsid w:val="0060487E"/>
    <w:rsid w:val="0060658E"/>
    <w:rsid w:val="00634218"/>
    <w:rsid w:val="0064047F"/>
    <w:rsid w:val="00641B0B"/>
    <w:rsid w:val="006458E7"/>
    <w:rsid w:val="006509B1"/>
    <w:rsid w:val="00657E8C"/>
    <w:rsid w:val="00657EC1"/>
    <w:rsid w:val="006614A1"/>
    <w:rsid w:val="00663763"/>
    <w:rsid w:val="006C1267"/>
    <w:rsid w:val="006C6DFC"/>
    <w:rsid w:val="006D5CBD"/>
    <w:rsid w:val="006E0832"/>
    <w:rsid w:val="006E6417"/>
    <w:rsid w:val="006E782A"/>
    <w:rsid w:val="00703B35"/>
    <w:rsid w:val="00714969"/>
    <w:rsid w:val="00725538"/>
    <w:rsid w:val="00735642"/>
    <w:rsid w:val="0075067A"/>
    <w:rsid w:val="007662AA"/>
    <w:rsid w:val="0077286F"/>
    <w:rsid w:val="007848D2"/>
    <w:rsid w:val="007A323D"/>
    <w:rsid w:val="007E0E09"/>
    <w:rsid w:val="00820FFA"/>
    <w:rsid w:val="00892A88"/>
    <w:rsid w:val="00894CBB"/>
    <w:rsid w:val="008B0FDD"/>
    <w:rsid w:val="008B64BB"/>
    <w:rsid w:val="008D0FBE"/>
    <w:rsid w:val="00917654"/>
    <w:rsid w:val="00917BF5"/>
    <w:rsid w:val="00917C32"/>
    <w:rsid w:val="00973CFC"/>
    <w:rsid w:val="009B2C63"/>
    <w:rsid w:val="009B4D36"/>
    <w:rsid w:val="009C6723"/>
    <w:rsid w:val="009D71FD"/>
    <w:rsid w:val="009E11D9"/>
    <w:rsid w:val="00AB1BFA"/>
    <w:rsid w:val="00B14E50"/>
    <w:rsid w:val="00B46979"/>
    <w:rsid w:val="00B47523"/>
    <w:rsid w:val="00B5012F"/>
    <w:rsid w:val="00B56FC3"/>
    <w:rsid w:val="00B60F08"/>
    <w:rsid w:val="00B73EB8"/>
    <w:rsid w:val="00B95BA0"/>
    <w:rsid w:val="00BA19C5"/>
    <w:rsid w:val="00BA2572"/>
    <w:rsid w:val="00BA7879"/>
    <w:rsid w:val="00BD68AE"/>
    <w:rsid w:val="00BE2F4D"/>
    <w:rsid w:val="00C1747B"/>
    <w:rsid w:val="00C30925"/>
    <w:rsid w:val="00C33D4D"/>
    <w:rsid w:val="00C5077D"/>
    <w:rsid w:val="00C51D27"/>
    <w:rsid w:val="00C62B38"/>
    <w:rsid w:val="00C829D7"/>
    <w:rsid w:val="00C875EC"/>
    <w:rsid w:val="00C91D11"/>
    <w:rsid w:val="00C9394B"/>
    <w:rsid w:val="00CA3672"/>
    <w:rsid w:val="00CD7372"/>
    <w:rsid w:val="00CF7864"/>
    <w:rsid w:val="00D105E0"/>
    <w:rsid w:val="00D15AC6"/>
    <w:rsid w:val="00D2522E"/>
    <w:rsid w:val="00D267A2"/>
    <w:rsid w:val="00D30A17"/>
    <w:rsid w:val="00D30AFD"/>
    <w:rsid w:val="00D36F5E"/>
    <w:rsid w:val="00D52DE8"/>
    <w:rsid w:val="00D564BC"/>
    <w:rsid w:val="00D8759C"/>
    <w:rsid w:val="00DC2863"/>
    <w:rsid w:val="00DC3820"/>
    <w:rsid w:val="00DD183C"/>
    <w:rsid w:val="00DF6428"/>
    <w:rsid w:val="00E13236"/>
    <w:rsid w:val="00E40D94"/>
    <w:rsid w:val="00E512F7"/>
    <w:rsid w:val="00E73475"/>
    <w:rsid w:val="00EC65A6"/>
    <w:rsid w:val="00ED29B4"/>
    <w:rsid w:val="00ED3A10"/>
    <w:rsid w:val="00F132E4"/>
    <w:rsid w:val="00F24128"/>
    <w:rsid w:val="00F3568F"/>
    <w:rsid w:val="00F6036B"/>
    <w:rsid w:val="00F61381"/>
    <w:rsid w:val="00F82BC9"/>
    <w:rsid w:val="00FB11A6"/>
    <w:rsid w:val="00FC146C"/>
    <w:rsid w:val="00FC7505"/>
    <w:rsid w:val="00FF47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4D73D6"/>
  <w15:chartTrackingRefBased/>
  <w15:docId w15:val="{F708318D-B0EF-4345-BFF0-79A1293A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036B"/>
    <w:rPr>
      <w:color w:val="0563C1" w:themeColor="hyperlink"/>
      <w:u w:val="single"/>
    </w:rPr>
  </w:style>
  <w:style w:type="character" w:styleId="Mencinsinresolver">
    <w:name w:val="Unresolved Mention"/>
    <w:basedOn w:val="Fuentedeprrafopredeter"/>
    <w:uiPriority w:val="99"/>
    <w:semiHidden/>
    <w:unhideWhenUsed/>
    <w:rsid w:val="00F6036B"/>
    <w:rPr>
      <w:color w:val="605E5C"/>
      <w:shd w:val="clear" w:color="auto" w:fill="E1DFDD"/>
    </w:rPr>
  </w:style>
  <w:style w:type="paragraph" w:styleId="Prrafodelista">
    <w:name w:val="List Paragraph"/>
    <w:basedOn w:val="Normal"/>
    <w:uiPriority w:val="34"/>
    <w:qFormat/>
    <w:rsid w:val="009C6723"/>
    <w:pPr>
      <w:ind w:left="720"/>
      <w:contextualSpacing/>
    </w:pPr>
  </w:style>
  <w:style w:type="paragraph" w:styleId="Textonotapie">
    <w:name w:val="footnote text"/>
    <w:basedOn w:val="Normal"/>
    <w:link w:val="TextonotapieCar"/>
    <w:uiPriority w:val="99"/>
    <w:semiHidden/>
    <w:unhideWhenUsed/>
    <w:rsid w:val="00DC38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820"/>
    <w:rPr>
      <w:sz w:val="20"/>
      <w:szCs w:val="20"/>
    </w:rPr>
  </w:style>
  <w:style w:type="character" w:styleId="Refdenotaalpie">
    <w:name w:val="footnote reference"/>
    <w:basedOn w:val="Fuentedeprrafopredeter"/>
    <w:uiPriority w:val="99"/>
    <w:semiHidden/>
    <w:unhideWhenUsed/>
    <w:rsid w:val="00DC3820"/>
    <w:rPr>
      <w:vertAlign w:val="superscript"/>
    </w:rPr>
  </w:style>
  <w:style w:type="character" w:styleId="Hipervnculovisitado">
    <w:name w:val="FollowedHyperlink"/>
    <w:basedOn w:val="Fuentedeprrafopredeter"/>
    <w:uiPriority w:val="99"/>
    <w:semiHidden/>
    <w:unhideWhenUsed/>
    <w:rsid w:val="000553B4"/>
    <w:rPr>
      <w:color w:val="954F72" w:themeColor="followedHyperlink"/>
      <w:u w:val="single"/>
    </w:rPr>
  </w:style>
  <w:style w:type="paragraph" w:styleId="Encabezado">
    <w:name w:val="header"/>
    <w:basedOn w:val="Normal"/>
    <w:link w:val="EncabezadoCar"/>
    <w:uiPriority w:val="99"/>
    <w:unhideWhenUsed/>
    <w:rsid w:val="00D30A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0AFD"/>
  </w:style>
  <w:style w:type="paragraph" w:styleId="Piedepgina">
    <w:name w:val="footer"/>
    <w:basedOn w:val="Normal"/>
    <w:link w:val="PiedepginaCar"/>
    <w:uiPriority w:val="99"/>
    <w:unhideWhenUsed/>
    <w:rsid w:val="00D30A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2195">
      <w:bodyDiv w:val="1"/>
      <w:marLeft w:val="0"/>
      <w:marRight w:val="0"/>
      <w:marTop w:val="0"/>
      <w:marBottom w:val="0"/>
      <w:divBdr>
        <w:top w:val="none" w:sz="0" w:space="0" w:color="auto"/>
        <w:left w:val="none" w:sz="0" w:space="0" w:color="auto"/>
        <w:bottom w:val="none" w:sz="0" w:space="0" w:color="auto"/>
        <w:right w:val="none" w:sz="0" w:space="0" w:color="auto"/>
      </w:divBdr>
    </w:div>
    <w:div w:id="10883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x.doi.org/10.5209/rev_CUHD.2014.v21.483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t.uclm.es/seft/resources/source/PDFs/La_Historia_lost_.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4215/2314257Xe084" TargetMode="External"/><Relationship Id="rId5" Type="http://schemas.openxmlformats.org/officeDocument/2006/relationships/webSettings" Target="webSettings.xml"/><Relationship Id="rId15" Type="http://schemas.openxmlformats.org/officeDocument/2006/relationships/hyperlink" Target="https://eprints.ucm.es/id/eprint/13772/"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s354988462.mialojamiento.es/archivo-guadalajara/actas-XI-jornadas/files/assets/basic-html/index.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Mujeres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Hoja1!$A$2:$A$6</c:f>
              <c:numCache>
                <c:formatCode>General</c:formatCode>
                <c:ptCount val="5"/>
                <c:pt idx="0">
                  <c:v>1869</c:v>
                </c:pt>
                <c:pt idx="1">
                  <c:v>1884</c:v>
                </c:pt>
                <c:pt idx="2">
                  <c:v>1904</c:v>
                </c:pt>
                <c:pt idx="3">
                  <c:v>1921</c:v>
                </c:pt>
                <c:pt idx="4">
                  <c:v>1935</c:v>
                </c:pt>
              </c:numCache>
            </c:numRef>
          </c:cat>
          <c:val>
            <c:numRef>
              <c:f>Hoja1!$B$2:$B$6</c:f>
              <c:numCache>
                <c:formatCode>General</c:formatCode>
                <c:ptCount val="5"/>
                <c:pt idx="0">
                  <c:v>73</c:v>
                </c:pt>
                <c:pt idx="1">
                  <c:v>110</c:v>
                </c:pt>
                <c:pt idx="2">
                  <c:v>88</c:v>
                </c:pt>
                <c:pt idx="3">
                  <c:v>85</c:v>
                </c:pt>
                <c:pt idx="4">
                  <c:v>90</c:v>
                </c:pt>
              </c:numCache>
            </c:numRef>
          </c:val>
          <c:extLst>
            <c:ext xmlns:c16="http://schemas.microsoft.com/office/drawing/2014/chart" uri="{C3380CC4-5D6E-409C-BE32-E72D297353CC}">
              <c16:uniqueId val="{00000000-BDCE-4B88-8E05-703DABCD91A2}"/>
            </c:ext>
          </c:extLst>
        </c:ser>
        <c:ser>
          <c:idx val="1"/>
          <c:order val="1"/>
          <c:tx>
            <c:strRef>
              <c:f>Hoja1!$C$1</c:f>
              <c:strCache>
                <c:ptCount val="1"/>
                <c:pt idx="0">
                  <c:v>Varones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Hoja1!$A$2:$A$6</c:f>
              <c:numCache>
                <c:formatCode>General</c:formatCode>
                <c:ptCount val="5"/>
                <c:pt idx="0">
                  <c:v>1869</c:v>
                </c:pt>
                <c:pt idx="1">
                  <c:v>1884</c:v>
                </c:pt>
                <c:pt idx="2">
                  <c:v>1904</c:v>
                </c:pt>
                <c:pt idx="3">
                  <c:v>1921</c:v>
                </c:pt>
                <c:pt idx="4">
                  <c:v>1935</c:v>
                </c:pt>
              </c:numCache>
            </c:numRef>
          </c:cat>
          <c:val>
            <c:numRef>
              <c:f>Hoja1!$C$2:$C$6</c:f>
              <c:numCache>
                <c:formatCode>General</c:formatCode>
                <c:ptCount val="5"/>
                <c:pt idx="0">
                  <c:v>68</c:v>
                </c:pt>
                <c:pt idx="1">
                  <c:v>106</c:v>
                </c:pt>
                <c:pt idx="2">
                  <c:v>70</c:v>
                </c:pt>
                <c:pt idx="3">
                  <c:v>84</c:v>
                </c:pt>
                <c:pt idx="4">
                  <c:v>140</c:v>
                </c:pt>
              </c:numCache>
            </c:numRef>
          </c:val>
          <c:extLst>
            <c:ext xmlns:c16="http://schemas.microsoft.com/office/drawing/2014/chart" uri="{C3380CC4-5D6E-409C-BE32-E72D297353CC}">
              <c16:uniqueId val="{00000001-BDCE-4B88-8E05-703DABCD91A2}"/>
            </c:ext>
          </c:extLst>
        </c:ser>
        <c:dLbls>
          <c:dLblPos val="outEnd"/>
          <c:showLegendKey val="0"/>
          <c:showVal val="1"/>
          <c:showCatName val="0"/>
          <c:showSerName val="0"/>
          <c:showPercent val="0"/>
          <c:showBubbleSize val="0"/>
        </c:dLbls>
        <c:gapWidth val="219"/>
        <c:overlap val="-27"/>
        <c:axId val="2131078528"/>
        <c:axId val="41218288"/>
      </c:barChart>
      <c:catAx>
        <c:axId val="213107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1218288"/>
        <c:crosses val="autoZero"/>
        <c:auto val="1"/>
        <c:lblAlgn val="ctr"/>
        <c:lblOffset val="100"/>
        <c:noMultiLvlLbl val="0"/>
      </c:catAx>
      <c:valAx>
        <c:axId val="4121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3107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'pirámide 1884'!$B$1</c:f>
              <c:strCache>
                <c:ptCount val="1"/>
                <c:pt idx="0">
                  <c:v>M</c:v>
                </c:pt>
              </c:strCache>
            </c:strRef>
          </c:tx>
          <c:spPr>
            <a:solidFill>
              <a:schemeClr val="accent1"/>
            </a:solidFill>
            <a:ln>
              <a:solidFill>
                <a:schemeClr val="bg1"/>
              </a:solidFill>
            </a:ln>
            <a:effectLst/>
          </c:spPr>
          <c:invertIfNegative val="0"/>
          <c:cat>
            <c:strRef>
              <c:f>'pirámide 1884'!$A$2:$A$7</c:f>
              <c:strCache>
                <c:ptCount val="6"/>
                <c:pt idx="0">
                  <c:v>Entre 0 y 4 años</c:v>
                </c:pt>
                <c:pt idx="1">
                  <c:v>Entre 5 y 9 años</c:v>
                </c:pt>
                <c:pt idx="2">
                  <c:v>Entre 10 y 14 años</c:v>
                </c:pt>
                <c:pt idx="3">
                  <c:v>Entre 15 y 19 años</c:v>
                </c:pt>
                <c:pt idx="4">
                  <c:v>Entre 20 y 24 años</c:v>
                </c:pt>
                <c:pt idx="5">
                  <c:v>Más de 25 años</c:v>
                </c:pt>
              </c:strCache>
            </c:strRef>
          </c:cat>
          <c:val>
            <c:numRef>
              <c:f>'pirámide 1884'!$B$2:$B$7</c:f>
              <c:numCache>
                <c:formatCode>0;0</c:formatCode>
                <c:ptCount val="6"/>
                <c:pt idx="0">
                  <c:v>3</c:v>
                </c:pt>
                <c:pt idx="1">
                  <c:v>25</c:v>
                </c:pt>
                <c:pt idx="2">
                  <c:v>34</c:v>
                </c:pt>
                <c:pt idx="3">
                  <c:v>27</c:v>
                </c:pt>
                <c:pt idx="4">
                  <c:v>12</c:v>
                </c:pt>
                <c:pt idx="5">
                  <c:v>5</c:v>
                </c:pt>
              </c:numCache>
            </c:numRef>
          </c:val>
          <c:extLst>
            <c:ext xmlns:c16="http://schemas.microsoft.com/office/drawing/2014/chart" uri="{C3380CC4-5D6E-409C-BE32-E72D297353CC}">
              <c16:uniqueId val="{00000000-32B0-4105-A9A0-638E95F56728}"/>
            </c:ext>
          </c:extLst>
        </c:ser>
        <c:ser>
          <c:idx val="1"/>
          <c:order val="1"/>
          <c:tx>
            <c:strRef>
              <c:f>'pirámide 1884'!$C$1</c:f>
              <c:strCache>
                <c:ptCount val="1"/>
                <c:pt idx="0">
                  <c:v>H</c:v>
                </c:pt>
              </c:strCache>
            </c:strRef>
          </c:tx>
          <c:spPr>
            <a:solidFill>
              <a:schemeClr val="accent2"/>
            </a:solidFill>
            <a:ln>
              <a:solidFill>
                <a:schemeClr val="bg1"/>
              </a:solidFill>
            </a:ln>
            <a:effectLst/>
          </c:spPr>
          <c:invertIfNegative val="0"/>
          <c:cat>
            <c:strRef>
              <c:f>'pirámide 1884'!$A$2:$A$7</c:f>
              <c:strCache>
                <c:ptCount val="6"/>
                <c:pt idx="0">
                  <c:v>Entre 0 y 4 años</c:v>
                </c:pt>
                <c:pt idx="1">
                  <c:v>Entre 5 y 9 años</c:v>
                </c:pt>
                <c:pt idx="2">
                  <c:v>Entre 10 y 14 años</c:v>
                </c:pt>
                <c:pt idx="3">
                  <c:v>Entre 15 y 19 años</c:v>
                </c:pt>
                <c:pt idx="4">
                  <c:v>Entre 20 y 24 años</c:v>
                </c:pt>
                <c:pt idx="5">
                  <c:v>Más de 25 años</c:v>
                </c:pt>
              </c:strCache>
            </c:strRef>
          </c:cat>
          <c:val>
            <c:numRef>
              <c:f>'pirámide 1884'!$C$2:$C$7</c:f>
              <c:numCache>
                <c:formatCode>0;0</c:formatCode>
                <c:ptCount val="6"/>
                <c:pt idx="0">
                  <c:v>0</c:v>
                </c:pt>
                <c:pt idx="1">
                  <c:v>-29</c:v>
                </c:pt>
                <c:pt idx="2">
                  <c:v>-60</c:v>
                </c:pt>
                <c:pt idx="3">
                  <c:v>-7</c:v>
                </c:pt>
                <c:pt idx="4">
                  <c:v>-2</c:v>
                </c:pt>
                <c:pt idx="5">
                  <c:v>-2</c:v>
                </c:pt>
              </c:numCache>
            </c:numRef>
          </c:val>
          <c:extLst>
            <c:ext xmlns:c16="http://schemas.microsoft.com/office/drawing/2014/chart" uri="{C3380CC4-5D6E-409C-BE32-E72D297353CC}">
              <c16:uniqueId val="{00000001-32B0-4105-A9A0-638E95F56728}"/>
            </c:ext>
          </c:extLst>
        </c:ser>
        <c:dLbls>
          <c:showLegendKey val="0"/>
          <c:showVal val="0"/>
          <c:showCatName val="0"/>
          <c:showSerName val="0"/>
          <c:showPercent val="0"/>
          <c:showBubbleSize val="0"/>
        </c:dLbls>
        <c:gapWidth val="0"/>
        <c:overlap val="100"/>
        <c:axId val="1223840976"/>
        <c:axId val="1223845968"/>
      </c:barChart>
      <c:catAx>
        <c:axId val="122384097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23845968"/>
        <c:crosses val="autoZero"/>
        <c:auto val="1"/>
        <c:lblAlgn val="ctr"/>
        <c:lblOffset val="100"/>
        <c:noMultiLvlLbl val="0"/>
      </c:catAx>
      <c:valAx>
        <c:axId val="1223845968"/>
        <c:scaling>
          <c:orientation val="minMax"/>
          <c:min val="-6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2384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Hoja2!$B$1</c:f>
              <c:strCache>
                <c:ptCount val="1"/>
                <c:pt idx="0">
                  <c:v>M</c:v>
                </c:pt>
              </c:strCache>
            </c:strRef>
          </c:tx>
          <c:spPr>
            <a:solidFill>
              <a:schemeClr val="accent1"/>
            </a:solidFill>
            <a:ln>
              <a:solidFill>
                <a:schemeClr val="bg1"/>
              </a:solidFill>
            </a:ln>
            <a:effectLst/>
          </c:spPr>
          <c:invertIfNegative val="0"/>
          <c:cat>
            <c:strRef>
              <c:f>Hoja2!$A$2:$A$7</c:f>
              <c:strCache>
                <c:ptCount val="6"/>
                <c:pt idx="0">
                  <c:v>Entre 0 y 4 años</c:v>
                </c:pt>
                <c:pt idx="1">
                  <c:v>Entre 5 y 9 años</c:v>
                </c:pt>
                <c:pt idx="2">
                  <c:v>Entre 10 y 14 años</c:v>
                </c:pt>
                <c:pt idx="3">
                  <c:v>Entre 15 y 19 años</c:v>
                </c:pt>
                <c:pt idx="4">
                  <c:v>Entre 20 y 24 años</c:v>
                </c:pt>
                <c:pt idx="5">
                  <c:v>Más de 25 años</c:v>
                </c:pt>
              </c:strCache>
            </c:strRef>
          </c:cat>
          <c:val>
            <c:numRef>
              <c:f>Hoja2!$B$2:$B$7</c:f>
              <c:numCache>
                <c:formatCode>0;0</c:formatCode>
                <c:ptCount val="6"/>
                <c:pt idx="0">
                  <c:v>14</c:v>
                </c:pt>
                <c:pt idx="1">
                  <c:v>24</c:v>
                </c:pt>
                <c:pt idx="2">
                  <c:v>34</c:v>
                </c:pt>
                <c:pt idx="3">
                  <c:v>16</c:v>
                </c:pt>
                <c:pt idx="4">
                  <c:v>4</c:v>
                </c:pt>
                <c:pt idx="5">
                  <c:v>15</c:v>
                </c:pt>
              </c:numCache>
            </c:numRef>
          </c:val>
          <c:extLst>
            <c:ext xmlns:c16="http://schemas.microsoft.com/office/drawing/2014/chart" uri="{C3380CC4-5D6E-409C-BE32-E72D297353CC}">
              <c16:uniqueId val="{00000000-806C-40BD-B432-88CA70811DD4}"/>
            </c:ext>
          </c:extLst>
        </c:ser>
        <c:ser>
          <c:idx val="1"/>
          <c:order val="1"/>
          <c:tx>
            <c:strRef>
              <c:f>Hoja2!$C$1</c:f>
              <c:strCache>
                <c:ptCount val="1"/>
                <c:pt idx="0">
                  <c:v>H</c:v>
                </c:pt>
              </c:strCache>
            </c:strRef>
          </c:tx>
          <c:spPr>
            <a:solidFill>
              <a:schemeClr val="accent2"/>
            </a:solidFill>
            <a:ln>
              <a:solidFill>
                <a:schemeClr val="bg1"/>
              </a:solidFill>
            </a:ln>
            <a:effectLst/>
          </c:spPr>
          <c:invertIfNegative val="0"/>
          <c:cat>
            <c:strRef>
              <c:f>Hoja2!$A$2:$A$7</c:f>
              <c:strCache>
                <c:ptCount val="6"/>
                <c:pt idx="0">
                  <c:v>Entre 0 y 4 años</c:v>
                </c:pt>
                <c:pt idx="1">
                  <c:v>Entre 5 y 9 años</c:v>
                </c:pt>
                <c:pt idx="2">
                  <c:v>Entre 10 y 14 años</c:v>
                </c:pt>
                <c:pt idx="3">
                  <c:v>Entre 15 y 19 años</c:v>
                </c:pt>
                <c:pt idx="4">
                  <c:v>Entre 20 y 24 años</c:v>
                </c:pt>
                <c:pt idx="5">
                  <c:v>Más de 25 años</c:v>
                </c:pt>
              </c:strCache>
            </c:strRef>
          </c:cat>
          <c:val>
            <c:numRef>
              <c:f>Hoja2!$C$2:$C$7</c:f>
              <c:numCache>
                <c:formatCode>0;0</c:formatCode>
                <c:ptCount val="6"/>
                <c:pt idx="0">
                  <c:v>-21</c:v>
                </c:pt>
                <c:pt idx="1">
                  <c:v>-44</c:v>
                </c:pt>
                <c:pt idx="2">
                  <c:v>-53</c:v>
                </c:pt>
                <c:pt idx="3">
                  <c:v>-31</c:v>
                </c:pt>
                <c:pt idx="4">
                  <c:v>-9</c:v>
                </c:pt>
                <c:pt idx="5">
                  <c:v>-1</c:v>
                </c:pt>
              </c:numCache>
            </c:numRef>
          </c:val>
          <c:extLst>
            <c:ext xmlns:c16="http://schemas.microsoft.com/office/drawing/2014/chart" uri="{C3380CC4-5D6E-409C-BE32-E72D297353CC}">
              <c16:uniqueId val="{00000001-806C-40BD-B432-88CA70811DD4}"/>
            </c:ext>
          </c:extLst>
        </c:ser>
        <c:dLbls>
          <c:showLegendKey val="0"/>
          <c:showVal val="0"/>
          <c:showCatName val="0"/>
          <c:showSerName val="0"/>
          <c:showPercent val="0"/>
          <c:showBubbleSize val="0"/>
        </c:dLbls>
        <c:gapWidth val="0"/>
        <c:overlap val="100"/>
        <c:axId val="251505264"/>
        <c:axId val="251499440"/>
      </c:barChart>
      <c:catAx>
        <c:axId val="251505264"/>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51499440"/>
        <c:crosses val="autoZero"/>
        <c:auto val="1"/>
        <c:lblAlgn val="ctr"/>
        <c:lblOffset val="100"/>
        <c:noMultiLvlLbl val="0"/>
      </c:catAx>
      <c:valAx>
        <c:axId val="25149944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5150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4169B-8035-4549-98C8-C41717FC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12</Pages>
  <Words>4203</Words>
  <Characters>23120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San Andrés Corral</dc:creator>
  <cp:keywords/>
  <dc:description/>
  <cp:lastModifiedBy>Javier San Andrés Corral</cp:lastModifiedBy>
  <cp:revision>29</cp:revision>
  <dcterms:created xsi:type="dcterms:W3CDTF">2022-03-14T10:50:00Z</dcterms:created>
  <dcterms:modified xsi:type="dcterms:W3CDTF">2023-05-31T01:54:00Z</dcterms:modified>
</cp:coreProperties>
</file>